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D2298" w14:textId="61504C82" w:rsidR="005B3023" w:rsidRPr="00DC38AA" w:rsidRDefault="00456F80" w:rsidP="005B3023">
      <w:pPr>
        <w:jc w:val="center"/>
        <w:rPr>
          <w:rFonts w:ascii="Verdana" w:hAnsi="Verdana" w:cs="Verdana"/>
          <w:color w:val="FF0000"/>
          <w:sz w:val="20"/>
          <w:szCs w:val="20"/>
        </w:rPr>
      </w:pPr>
      <w:r>
        <w:rPr>
          <w:rFonts w:ascii="Verdana" w:hAnsi="Verdana" w:cs="Verdana"/>
          <w:color w:val="FF0000"/>
          <w:sz w:val="20"/>
          <w:szCs w:val="20"/>
        </w:rPr>
        <w:tab/>
      </w:r>
      <w:r w:rsidR="000A7201">
        <w:rPr>
          <w:rFonts w:ascii="Verdana" w:hAnsi="Verdana" w:cs="Verdana"/>
          <w:color w:val="FF0000"/>
          <w:sz w:val="20"/>
          <w:szCs w:val="20"/>
        </w:rPr>
        <w:tab/>
      </w:r>
    </w:p>
    <w:tbl>
      <w:tblPr>
        <w:tblW w:w="104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2"/>
      </w:tblGrid>
      <w:tr w:rsidR="005B3023" w:rsidRPr="00194E98" w14:paraId="1915016D" w14:textId="77777777" w:rsidTr="006A2F8F">
        <w:tc>
          <w:tcPr>
            <w:tcW w:w="10402" w:type="dxa"/>
          </w:tcPr>
          <w:p w14:paraId="1F94F511" w14:textId="77777777" w:rsidR="005B3023" w:rsidRPr="00194E98" w:rsidRDefault="005B3023" w:rsidP="006A2F8F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308A4A78" w14:textId="77777777" w:rsidR="005B3023" w:rsidRPr="00194E98" w:rsidRDefault="005B3023" w:rsidP="006A2F8F">
            <w:pPr>
              <w:jc w:val="center"/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00194E98">
              <w:rPr>
                <w:rFonts w:ascii="Verdana" w:hAnsi="Verdana" w:cs="Verdana"/>
                <w:b/>
                <w:bCs/>
                <w:sz w:val="32"/>
                <w:szCs w:val="32"/>
              </w:rPr>
              <w:t>Seniorrådet</w:t>
            </w:r>
          </w:p>
          <w:p w14:paraId="4457A766" w14:textId="775B6F15" w:rsidR="005B3023" w:rsidRPr="003A2BAF" w:rsidRDefault="00C23429" w:rsidP="006A2F8F">
            <w:pPr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Referat</w:t>
            </w:r>
          </w:p>
          <w:p w14:paraId="71BDCAAB" w14:textId="77777777" w:rsidR="005B3023" w:rsidRPr="00194E98" w:rsidRDefault="005B3023" w:rsidP="006A2F8F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5B3023" w:rsidRPr="00194E98" w14:paraId="5282C6AE" w14:textId="77777777" w:rsidTr="006A2F8F">
        <w:tc>
          <w:tcPr>
            <w:tcW w:w="10402" w:type="dxa"/>
          </w:tcPr>
          <w:p w14:paraId="55E47D73" w14:textId="1F49FB2B" w:rsidR="005B3023" w:rsidRPr="003A2BAF" w:rsidRDefault="005B3023" w:rsidP="006A2F8F">
            <w:pPr>
              <w:pStyle w:val="Typografi1"/>
              <w:rPr>
                <w:sz w:val="20"/>
                <w:szCs w:val="20"/>
                <w:lang w:val="da-DK" w:eastAsia="da-DK"/>
              </w:rPr>
            </w:pPr>
            <w:r w:rsidRPr="003A2BAF">
              <w:rPr>
                <w:sz w:val="20"/>
                <w:szCs w:val="20"/>
                <w:lang w:val="da-DK" w:eastAsia="da-DK"/>
              </w:rPr>
              <w:t xml:space="preserve">Møde den </w:t>
            </w:r>
            <w:r w:rsidR="00735A7D">
              <w:rPr>
                <w:sz w:val="20"/>
                <w:szCs w:val="20"/>
                <w:lang w:val="da-DK" w:eastAsia="da-DK"/>
              </w:rPr>
              <w:t>28</w:t>
            </w:r>
            <w:r>
              <w:rPr>
                <w:sz w:val="20"/>
                <w:szCs w:val="20"/>
                <w:lang w:val="da-DK" w:eastAsia="da-DK"/>
              </w:rPr>
              <w:t xml:space="preserve">. </w:t>
            </w:r>
            <w:r w:rsidR="00735A7D">
              <w:rPr>
                <w:sz w:val="20"/>
                <w:szCs w:val="20"/>
                <w:lang w:val="da-DK" w:eastAsia="da-DK"/>
              </w:rPr>
              <w:t>januar</w:t>
            </w:r>
            <w:r w:rsidRPr="00627427">
              <w:rPr>
                <w:sz w:val="20"/>
                <w:szCs w:val="20"/>
                <w:lang w:val="da-DK" w:eastAsia="da-DK"/>
              </w:rPr>
              <w:t xml:space="preserve"> 201</w:t>
            </w:r>
            <w:r w:rsidR="00735A7D">
              <w:rPr>
                <w:sz w:val="20"/>
                <w:szCs w:val="20"/>
                <w:lang w:val="da-DK" w:eastAsia="da-DK"/>
              </w:rPr>
              <w:t>9</w:t>
            </w:r>
            <w:r w:rsidRPr="00627427">
              <w:rPr>
                <w:sz w:val="20"/>
                <w:szCs w:val="20"/>
                <w:lang w:val="da-DK" w:eastAsia="da-DK"/>
              </w:rPr>
              <w:t xml:space="preserve"> kl. </w:t>
            </w:r>
            <w:r w:rsidR="00735A7D">
              <w:rPr>
                <w:sz w:val="20"/>
                <w:szCs w:val="20"/>
                <w:lang w:val="da-DK" w:eastAsia="da-DK"/>
              </w:rPr>
              <w:t>10</w:t>
            </w:r>
            <w:r w:rsidR="00257159">
              <w:rPr>
                <w:sz w:val="20"/>
                <w:szCs w:val="20"/>
                <w:lang w:val="da-DK" w:eastAsia="da-DK"/>
              </w:rPr>
              <w:t>.00</w:t>
            </w:r>
            <w:r w:rsidRPr="003A2BAF">
              <w:rPr>
                <w:sz w:val="20"/>
                <w:szCs w:val="20"/>
                <w:lang w:val="da-DK" w:eastAsia="da-DK"/>
              </w:rPr>
              <w:t xml:space="preserve"> </w:t>
            </w:r>
          </w:p>
          <w:p w14:paraId="39AD903A" w14:textId="79659C5D" w:rsidR="005B3023" w:rsidRPr="00194E98" w:rsidRDefault="005B3023" w:rsidP="00B21085">
            <w:pPr>
              <w:pStyle w:val="Typografi1"/>
              <w:rPr>
                <w:lang w:val="da-DK" w:eastAsia="da-DK"/>
              </w:rPr>
            </w:pPr>
            <w:r w:rsidRPr="00194E98">
              <w:rPr>
                <w:sz w:val="20"/>
                <w:szCs w:val="20"/>
                <w:lang w:val="da-DK" w:eastAsia="da-DK"/>
              </w:rPr>
              <w:t xml:space="preserve">Sted: </w:t>
            </w:r>
            <w:r w:rsidR="007A079C" w:rsidRPr="00194E98">
              <w:rPr>
                <w:sz w:val="20"/>
                <w:szCs w:val="20"/>
                <w:lang w:val="da-DK" w:eastAsia="da-DK"/>
              </w:rPr>
              <w:t xml:space="preserve">Mødelokale </w:t>
            </w:r>
            <w:r w:rsidR="007A079C" w:rsidRPr="00627427">
              <w:rPr>
                <w:sz w:val="20"/>
                <w:szCs w:val="20"/>
                <w:lang w:val="da-DK" w:eastAsia="da-DK"/>
              </w:rPr>
              <w:t>Talsi (østfløjen, 1. sal)</w:t>
            </w:r>
          </w:p>
        </w:tc>
      </w:tr>
    </w:tbl>
    <w:p w14:paraId="7E0CD13B" w14:textId="77777777" w:rsidR="005B3023" w:rsidRPr="00194E98" w:rsidRDefault="005B3023" w:rsidP="005B3023">
      <w:pPr>
        <w:pStyle w:val="Sidehoved"/>
        <w:rPr>
          <w:rFonts w:ascii="Verdana" w:hAnsi="Verdana" w:cs="Verdana"/>
          <w:sz w:val="20"/>
          <w:szCs w:val="20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8640"/>
      </w:tblGrid>
      <w:tr w:rsidR="005B3023" w:rsidRPr="003A7416" w14:paraId="4F3C8029" w14:textId="77777777" w:rsidTr="006A2F8F">
        <w:tc>
          <w:tcPr>
            <w:tcW w:w="1728" w:type="dxa"/>
          </w:tcPr>
          <w:p w14:paraId="4CC3C456" w14:textId="77777777" w:rsidR="005B3023" w:rsidRPr="003A7416" w:rsidRDefault="005B3023" w:rsidP="006A2F8F">
            <w:pPr>
              <w:rPr>
                <w:rFonts w:ascii="Calibri" w:hAnsi="Calibri"/>
                <w:sz w:val="22"/>
                <w:szCs w:val="22"/>
              </w:rPr>
            </w:pPr>
            <w:r w:rsidRPr="003A7416">
              <w:rPr>
                <w:rFonts w:ascii="Calibri" w:hAnsi="Calibri"/>
                <w:sz w:val="22"/>
                <w:szCs w:val="22"/>
              </w:rPr>
              <w:t>Indkaldte:</w:t>
            </w:r>
          </w:p>
        </w:tc>
        <w:tc>
          <w:tcPr>
            <w:tcW w:w="8640" w:type="dxa"/>
          </w:tcPr>
          <w:p w14:paraId="0D4FF37B" w14:textId="0AF42AD3" w:rsidR="005B3023" w:rsidRPr="003A7416" w:rsidRDefault="005B3023" w:rsidP="00715368">
            <w:pPr>
              <w:rPr>
                <w:rFonts w:ascii="Calibri" w:hAnsi="Calibri"/>
                <w:sz w:val="22"/>
                <w:szCs w:val="22"/>
              </w:rPr>
            </w:pPr>
            <w:r w:rsidRPr="00E63733">
              <w:rPr>
                <w:rFonts w:ascii="Calibri" w:hAnsi="Calibri"/>
                <w:sz w:val="22"/>
                <w:szCs w:val="22"/>
              </w:rPr>
              <w:t>Bjarne Knudsen</w:t>
            </w:r>
            <w:r w:rsidR="00F73CC0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E63733">
              <w:rPr>
                <w:rFonts w:ascii="Calibri" w:hAnsi="Calibri"/>
                <w:sz w:val="22"/>
                <w:szCs w:val="22"/>
              </w:rPr>
              <w:t>(BK), Erik Busch</w:t>
            </w:r>
            <w:r w:rsidR="00F73CC0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E63733">
              <w:rPr>
                <w:rFonts w:ascii="Calibri" w:hAnsi="Calibri"/>
                <w:sz w:val="22"/>
                <w:szCs w:val="22"/>
              </w:rPr>
              <w:t>(EB), Flemming Hein Andersen</w:t>
            </w:r>
            <w:r w:rsidR="00F73CC0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E63733">
              <w:rPr>
                <w:rFonts w:ascii="Calibri" w:hAnsi="Calibri"/>
                <w:sz w:val="22"/>
                <w:szCs w:val="22"/>
              </w:rPr>
              <w:t>(FHA), Inge Lindstrøm</w:t>
            </w:r>
            <w:r w:rsidR="00F73CC0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E63733">
              <w:rPr>
                <w:rFonts w:ascii="Calibri" w:hAnsi="Calibri"/>
                <w:sz w:val="22"/>
                <w:szCs w:val="22"/>
              </w:rPr>
              <w:t>(IL),</w:t>
            </w:r>
            <w:r w:rsidR="009610B7">
              <w:rPr>
                <w:rFonts w:ascii="Calibri" w:hAnsi="Calibri"/>
                <w:sz w:val="22"/>
                <w:szCs w:val="22"/>
              </w:rPr>
              <w:t xml:space="preserve"> John Bach (JB), </w:t>
            </w:r>
            <w:r w:rsidRPr="00E63733">
              <w:rPr>
                <w:rFonts w:ascii="Calibri" w:hAnsi="Calibri"/>
                <w:sz w:val="22"/>
                <w:szCs w:val="22"/>
              </w:rPr>
              <w:t>Kirsten</w:t>
            </w:r>
            <w:r w:rsidR="00C16508">
              <w:rPr>
                <w:rFonts w:ascii="Calibri" w:hAnsi="Calibri"/>
                <w:sz w:val="22"/>
                <w:szCs w:val="22"/>
              </w:rPr>
              <w:t xml:space="preserve"> Eriksen</w:t>
            </w:r>
            <w:r w:rsidR="00F73CC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16508">
              <w:rPr>
                <w:rFonts w:ascii="Calibri" w:hAnsi="Calibri"/>
                <w:sz w:val="22"/>
                <w:szCs w:val="22"/>
              </w:rPr>
              <w:t xml:space="preserve">(KE), </w:t>
            </w:r>
            <w:r w:rsidR="00715368">
              <w:rPr>
                <w:rFonts w:ascii="Calibri" w:hAnsi="Calibri"/>
                <w:sz w:val="22"/>
                <w:szCs w:val="22"/>
              </w:rPr>
              <w:t>Ove Kongsløv (OK), Per Nilsson (PN)</w:t>
            </w:r>
            <w:r w:rsidR="009610B7">
              <w:rPr>
                <w:rFonts w:ascii="Calibri" w:hAnsi="Calibri"/>
                <w:sz w:val="22"/>
                <w:szCs w:val="22"/>
              </w:rPr>
              <w:t xml:space="preserve"> og</w:t>
            </w:r>
            <w:r w:rsidR="007937F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E63733">
              <w:rPr>
                <w:rFonts w:ascii="Calibri" w:hAnsi="Calibri"/>
                <w:sz w:val="22"/>
                <w:szCs w:val="22"/>
              </w:rPr>
              <w:t>Søren Brandis</w:t>
            </w:r>
            <w:r w:rsidR="00F73CC0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E63733">
              <w:rPr>
                <w:rFonts w:ascii="Calibri" w:hAnsi="Calibri"/>
                <w:sz w:val="22"/>
                <w:szCs w:val="22"/>
              </w:rPr>
              <w:t>(SB</w:t>
            </w:r>
            <w:r w:rsidR="009610B7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5B3023" w:rsidRPr="00F73CC0" w14:paraId="21D27FA7" w14:textId="77777777" w:rsidTr="002E4923">
        <w:trPr>
          <w:trHeight w:val="70"/>
        </w:trPr>
        <w:tc>
          <w:tcPr>
            <w:tcW w:w="1728" w:type="dxa"/>
          </w:tcPr>
          <w:p w14:paraId="5F0D93DD" w14:textId="77777777" w:rsidR="005B3023" w:rsidRPr="003A7416" w:rsidRDefault="005B3023" w:rsidP="006A2F8F">
            <w:pPr>
              <w:rPr>
                <w:rFonts w:ascii="Calibri" w:hAnsi="Calibri"/>
                <w:sz w:val="22"/>
                <w:szCs w:val="22"/>
              </w:rPr>
            </w:pPr>
            <w:r w:rsidRPr="003A7416">
              <w:rPr>
                <w:rFonts w:ascii="Calibri" w:hAnsi="Calibri"/>
                <w:sz w:val="22"/>
                <w:szCs w:val="22"/>
              </w:rPr>
              <w:t>Afbud:</w:t>
            </w:r>
          </w:p>
        </w:tc>
        <w:tc>
          <w:tcPr>
            <w:tcW w:w="8640" w:type="dxa"/>
          </w:tcPr>
          <w:p w14:paraId="26EE5F80" w14:textId="5B6666C1" w:rsidR="005B3023" w:rsidRPr="00317B91" w:rsidRDefault="005B3023" w:rsidP="00F73CC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B3023" w:rsidRPr="003A7416" w14:paraId="665A0CAA" w14:textId="77777777" w:rsidTr="006A2F8F">
        <w:tc>
          <w:tcPr>
            <w:tcW w:w="1728" w:type="dxa"/>
          </w:tcPr>
          <w:p w14:paraId="2377EE74" w14:textId="77777777" w:rsidR="005B3023" w:rsidRPr="003A7416" w:rsidRDefault="005B3023" w:rsidP="006A2F8F">
            <w:pPr>
              <w:rPr>
                <w:rFonts w:ascii="Calibri" w:hAnsi="Calibri"/>
                <w:sz w:val="22"/>
                <w:szCs w:val="22"/>
              </w:rPr>
            </w:pPr>
            <w:r w:rsidRPr="003A7416">
              <w:rPr>
                <w:rFonts w:ascii="Calibri" w:hAnsi="Calibri"/>
                <w:sz w:val="22"/>
                <w:szCs w:val="22"/>
              </w:rPr>
              <w:t>Fraværende:</w:t>
            </w:r>
          </w:p>
        </w:tc>
        <w:tc>
          <w:tcPr>
            <w:tcW w:w="8640" w:type="dxa"/>
          </w:tcPr>
          <w:p w14:paraId="4B03A83D" w14:textId="77777777" w:rsidR="005B3023" w:rsidRPr="003A7416" w:rsidRDefault="005B3023" w:rsidP="006A2F8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B3023" w:rsidRPr="002C7E88" w14:paraId="42273BA6" w14:textId="77777777" w:rsidTr="006A2F8F">
        <w:tc>
          <w:tcPr>
            <w:tcW w:w="1728" w:type="dxa"/>
          </w:tcPr>
          <w:p w14:paraId="27A4D42A" w14:textId="77777777" w:rsidR="005B3023" w:rsidRPr="003A7416" w:rsidRDefault="005B3023" w:rsidP="006A2F8F">
            <w:pPr>
              <w:rPr>
                <w:rFonts w:ascii="Calibri" w:hAnsi="Calibri"/>
                <w:sz w:val="22"/>
                <w:szCs w:val="22"/>
              </w:rPr>
            </w:pPr>
            <w:r w:rsidRPr="003A7416">
              <w:rPr>
                <w:rFonts w:ascii="Calibri" w:hAnsi="Calibri"/>
                <w:sz w:val="22"/>
                <w:szCs w:val="22"/>
              </w:rPr>
              <w:t>Gæster:</w:t>
            </w:r>
          </w:p>
        </w:tc>
        <w:tc>
          <w:tcPr>
            <w:tcW w:w="8640" w:type="dxa"/>
          </w:tcPr>
          <w:p w14:paraId="796C1324" w14:textId="74357669" w:rsidR="005B3023" w:rsidRPr="00501D59" w:rsidRDefault="00AD7438" w:rsidP="00F73CC0">
            <w:pPr>
              <w:rPr>
                <w:rFonts w:ascii="Calibri" w:hAnsi="Calibri"/>
                <w:sz w:val="22"/>
                <w:szCs w:val="22"/>
              </w:rPr>
            </w:pPr>
            <w:r w:rsidRPr="00501D59">
              <w:rPr>
                <w:rFonts w:ascii="Calibri" w:hAnsi="Calibri"/>
                <w:sz w:val="22"/>
                <w:szCs w:val="22"/>
              </w:rPr>
              <w:t xml:space="preserve">Mikkel Solgaard Bojsen-Møller </w:t>
            </w:r>
            <w:r w:rsidR="002C7E88" w:rsidRPr="00501D59">
              <w:rPr>
                <w:rFonts w:ascii="Calibri" w:hAnsi="Calibri"/>
                <w:sz w:val="22"/>
                <w:szCs w:val="22"/>
              </w:rPr>
              <w:t>(MS)</w:t>
            </w:r>
          </w:p>
        </w:tc>
      </w:tr>
      <w:tr w:rsidR="005B3023" w:rsidRPr="003A7416" w14:paraId="25FAD5E3" w14:textId="77777777" w:rsidTr="006A2F8F">
        <w:tc>
          <w:tcPr>
            <w:tcW w:w="1728" w:type="dxa"/>
          </w:tcPr>
          <w:p w14:paraId="7628149C" w14:textId="77777777" w:rsidR="005B3023" w:rsidRPr="003A7416" w:rsidRDefault="005B3023" w:rsidP="006A2F8F">
            <w:pPr>
              <w:rPr>
                <w:rFonts w:ascii="Calibri" w:hAnsi="Calibri"/>
                <w:sz w:val="22"/>
                <w:szCs w:val="22"/>
              </w:rPr>
            </w:pPr>
            <w:r w:rsidRPr="003A7416">
              <w:rPr>
                <w:rFonts w:ascii="Calibri" w:hAnsi="Calibri"/>
                <w:sz w:val="22"/>
                <w:szCs w:val="22"/>
              </w:rPr>
              <w:t>Referent:</w:t>
            </w:r>
          </w:p>
        </w:tc>
        <w:tc>
          <w:tcPr>
            <w:tcW w:w="8640" w:type="dxa"/>
          </w:tcPr>
          <w:p w14:paraId="7AABA58C" w14:textId="38155542" w:rsidR="005B3023" w:rsidRPr="003A7416" w:rsidRDefault="00AD7438" w:rsidP="00735A7D">
            <w:pPr>
              <w:rPr>
                <w:rFonts w:ascii="Calibri" w:hAnsi="Calibri"/>
                <w:sz w:val="22"/>
                <w:szCs w:val="22"/>
              </w:rPr>
            </w:pPr>
            <w:r w:rsidRPr="00AD7438">
              <w:rPr>
                <w:rFonts w:ascii="Calibri" w:hAnsi="Calibri"/>
                <w:sz w:val="22"/>
                <w:szCs w:val="22"/>
              </w:rPr>
              <w:t>Lizette Brønnum (LB)</w:t>
            </w:r>
          </w:p>
        </w:tc>
      </w:tr>
    </w:tbl>
    <w:p w14:paraId="22EC19D8" w14:textId="77777777" w:rsidR="005B3023" w:rsidRPr="00194E98" w:rsidRDefault="005B3023" w:rsidP="005B3023">
      <w:pPr>
        <w:rPr>
          <w:rFonts w:ascii="Verdana" w:hAnsi="Verdana" w:cs="Verdana"/>
          <w:sz w:val="20"/>
          <w:szCs w:val="20"/>
        </w:rPr>
      </w:pPr>
    </w:p>
    <w:p w14:paraId="56A825AB" w14:textId="77777777" w:rsidR="005B3023" w:rsidRPr="00194E98" w:rsidRDefault="005B3023" w:rsidP="005B3023">
      <w:pPr>
        <w:rPr>
          <w:rFonts w:ascii="Verdana" w:hAnsi="Verdana" w:cs="Verdana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3656"/>
        <w:gridCol w:w="5670"/>
      </w:tblGrid>
      <w:tr w:rsidR="005B3023" w:rsidRPr="003A7416" w14:paraId="2F562982" w14:textId="77777777" w:rsidTr="0018562A">
        <w:trPr>
          <w:trHeight w:val="998"/>
        </w:trPr>
        <w:tc>
          <w:tcPr>
            <w:tcW w:w="988" w:type="dxa"/>
          </w:tcPr>
          <w:p w14:paraId="0BBA05CA" w14:textId="5220AEB6" w:rsidR="003B50DE" w:rsidRDefault="003B50DE" w:rsidP="0018562A">
            <w:pPr>
              <w:numPr>
                <w:ilvl w:val="1"/>
                <w:numId w:val="2"/>
              </w:numPr>
              <w:jc w:val="center"/>
              <w:rPr>
                <w:rFonts w:ascii="Calibri" w:hAnsi="Calibri" w:cs="Verdana"/>
                <w:sz w:val="22"/>
                <w:szCs w:val="22"/>
              </w:rPr>
            </w:pPr>
          </w:p>
          <w:p w14:paraId="4ADB5FFF" w14:textId="77777777" w:rsidR="005B3023" w:rsidRPr="003B50DE" w:rsidRDefault="005B3023" w:rsidP="0018562A">
            <w:pPr>
              <w:jc w:val="center"/>
              <w:rPr>
                <w:rFonts w:ascii="Calibri" w:hAnsi="Calibri" w:cs="Verdana"/>
                <w:sz w:val="22"/>
                <w:szCs w:val="22"/>
              </w:rPr>
            </w:pPr>
          </w:p>
        </w:tc>
        <w:tc>
          <w:tcPr>
            <w:tcW w:w="3656" w:type="dxa"/>
          </w:tcPr>
          <w:p w14:paraId="1F47BAE2" w14:textId="02DF095F" w:rsidR="005B3023" w:rsidRPr="004D5A15" w:rsidRDefault="005B3023" w:rsidP="006A2F8F">
            <w:pPr>
              <w:overflowPunct w:val="0"/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A1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Formøde i </w:t>
            </w:r>
            <w:r w:rsidR="0040720A" w:rsidRPr="004D5A1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B1</w:t>
            </w:r>
            <w:r w:rsidRPr="004D5A1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Borgerservice</w:t>
            </w:r>
            <w:r w:rsidR="005D6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670" w:type="dxa"/>
          </w:tcPr>
          <w:p w14:paraId="1DD92B13" w14:textId="0EF29470" w:rsidR="005B3023" w:rsidRPr="004D5A15" w:rsidRDefault="00B21085" w:rsidP="00C23429">
            <w:pPr>
              <w:spacing w:line="276" w:lineRule="auto"/>
              <w:ind w:left="66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FHA, </w:t>
            </w:r>
            <w:r w:rsidR="002C7E8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LB</w:t>
            </w:r>
            <w:r w:rsidR="00AD74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  <w:r w:rsidR="00AD7438" w:rsidRPr="00501D5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MS</w:t>
            </w:r>
            <w:r w:rsidR="00AD74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5B3023" w:rsidRPr="004D5A1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og EB mødes kl</w:t>
            </w:r>
            <w:r w:rsidR="00E717D9" w:rsidRPr="004D5A1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  <w:r w:rsidR="005B3023" w:rsidRPr="004D5A1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735A7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9</w:t>
            </w:r>
            <w:r w:rsidR="005B3023" w:rsidRPr="004D5A1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  <w:r w:rsidR="007A079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40</w:t>
            </w:r>
            <w:r w:rsidR="005B3023" w:rsidRPr="004D5A1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  <w:r w:rsidR="00735A7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9</w:t>
            </w:r>
            <w:r w:rsidR="005B3023" w:rsidRPr="004D5A1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.5</w:t>
            </w:r>
            <w:r w:rsidR="007A079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  <w:r w:rsidR="00C31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</w:tc>
      </w:tr>
      <w:tr w:rsidR="005B3023" w:rsidRPr="003A7416" w14:paraId="6E6E4976" w14:textId="77777777" w:rsidTr="0018562A">
        <w:trPr>
          <w:trHeight w:val="998"/>
        </w:trPr>
        <w:tc>
          <w:tcPr>
            <w:tcW w:w="988" w:type="dxa"/>
          </w:tcPr>
          <w:p w14:paraId="385CD5F1" w14:textId="77777777" w:rsidR="005B3023" w:rsidRPr="003A7416" w:rsidRDefault="005B3023" w:rsidP="0018562A">
            <w:pPr>
              <w:numPr>
                <w:ilvl w:val="0"/>
                <w:numId w:val="3"/>
              </w:numPr>
              <w:jc w:val="center"/>
              <w:rPr>
                <w:rFonts w:ascii="Calibri" w:hAnsi="Calibri" w:cs="Verdana"/>
                <w:b/>
                <w:bCs/>
                <w:sz w:val="22"/>
                <w:szCs w:val="22"/>
              </w:rPr>
            </w:pPr>
          </w:p>
        </w:tc>
        <w:tc>
          <w:tcPr>
            <w:tcW w:w="3656" w:type="dxa"/>
          </w:tcPr>
          <w:p w14:paraId="5C8853E5" w14:textId="1227E2E5" w:rsidR="005B3023" w:rsidRPr="004D5A15" w:rsidRDefault="005B3023" w:rsidP="006A2F8F">
            <w:pPr>
              <w:overflowPunct w:val="0"/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A1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Godkendelse af dagsorden</w:t>
            </w:r>
            <w:r w:rsidR="005D6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670" w:type="dxa"/>
          </w:tcPr>
          <w:p w14:paraId="75074DC2" w14:textId="77777777" w:rsidR="005B3023" w:rsidRPr="004D5A15" w:rsidRDefault="005B3023" w:rsidP="00C23429">
            <w:pPr>
              <w:spacing w:line="276" w:lineRule="auto"/>
              <w:ind w:left="66"/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D5A1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Indstilling: </w:t>
            </w:r>
            <w:r w:rsidRPr="004D5A15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Nærværende dagsorden godkendes</w:t>
            </w:r>
            <w:r w:rsidR="00C16508" w:rsidRPr="004D5A15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.</w:t>
            </w:r>
          </w:p>
          <w:p w14:paraId="343EF5F3" w14:textId="0FCAB5D4" w:rsidR="005B3023" w:rsidRPr="004D5A15" w:rsidRDefault="005B3023" w:rsidP="00C23429">
            <w:pPr>
              <w:spacing w:line="276" w:lineRule="auto"/>
              <w:ind w:left="66"/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D5A1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Beslutning</w:t>
            </w:r>
            <w:r w:rsidR="00C2342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: </w:t>
            </w:r>
            <w:r w:rsidR="00C23429" w:rsidRPr="00C2342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Godkendt.</w:t>
            </w:r>
          </w:p>
        </w:tc>
      </w:tr>
      <w:tr w:rsidR="005B3023" w:rsidRPr="003A7416" w14:paraId="4EDD4868" w14:textId="77777777" w:rsidTr="0018562A">
        <w:trPr>
          <w:trHeight w:val="998"/>
        </w:trPr>
        <w:tc>
          <w:tcPr>
            <w:tcW w:w="988" w:type="dxa"/>
          </w:tcPr>
          <w:p w14:paraId="18051A12" w14:textId="77777777" w:rsidR="005B3023" w:rsidRPr="003A7416" w:rsidRDefault="005B3023" w:rsidP="0018562A">
            <w:pPr>
              <w:pStyle w:val="Listeafsnit"/>
              <w:numPr>
                <w:ilvl w:val="0"/>
                <w:numId w:val="3"/>
              </w:numPr>
              <w:jc w:val="center"/>
              <w:rPr>
                <w:rFonts w:ascii="Calibri" w:hAnsi="Calibri" w:cs="Verdana"/>
                <w:b/>
                <w:bCs/>
                <w:sz w:val="22"/>
                <w:szCs w:val="22"/>
              </w:rPr>
            </w:pPr>
          </w:p>
        </w:tc>
        <w:tc>
          <w:tcPr>
            <w:tcW w:w="3656" w:type="dxa"/>
          </w:tcPr>
          <w:p w14:paraId="16C5F517" w14:textId="1F381B5F" w:rsidR="005B3023" w:rsidRPr="004D5A15" w:rsidRDefault="005B3023" w:rsidP="006A2F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5A15">
              <w:rPr>
                <w:rFonts w:asciiTheme="minorHAnsi" w:hAnsiTheme="minorHAnsi" w:cstheme="minorHAnsi"/>
                <w:sz w:val="22"/>
                <w:szCs w:val="22"/>
              </w:rPr>
              <w:t>Godkendelse og underskrift af referat fra tidligere seniorrådsmøde</w:t>
            </w:r>
            <w:r w:rsidR="005D6DD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435830F2" w14:textId="111CEE83" w:rsidR="005B3023" w:rsidRPr="004D5A15" w:rsidRDefault="005B3023" w:rsidP="00111C78">
            <w:pPr>
              <w:ind w:left="6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D5A15">
              <w:rPr>
                <w:rFonts w:asciiTheme="minorHAnsi" w:hAnsiTheme="minorHAnsi" w:cstheme="minorHAnsi"/>
                <w:sz w:val="22"/>
                <w:szCs w:val="22"/>
              </w:rPr>
              <w:t xml:space="preserve">Godkendelse af referat fra </w:t>
            </w:r>
            <w:r w:rsidR="00735A7D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="003B50D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735A7D">
              <w:rPr>
                <w:rFonts w:asciiTheme="minorHAnsi" w:hAnsiTheme="minorHAnsi" w:cstheme="minorHAnsi"/>
                <w:sz w:val="22"/>
                <w:szCs w:val="22"/>
              </w:rPr>
              <w:t>december</w:t>
            </w:r>
            <w:r w:rsidR="003B50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A6729">
              <w:rPr>
                <w:rFonts w:asciiTheme="minorHAnsi" w:hAnsiTheme="minorHAnsi" w:cstheme="minorHAnsi"/>
                <w:sz w:val="22"/>
                <w:szCs w:val="22"/>
              </w:rPr>
              <w:t>2018</w:t>
            </w:r>
            <w:r w:rsidR="00C16508" w:rsidRPr="004D5A1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95A9998" w14:textId="77777777" w:rsidR="005B3023" w:rsidRPr="004D5A15" w:rsidRDefault="005B3023" w:rsidP="00111C78">
            <w:pPr>
              <w:ind w:left="6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D5A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Indstilling til beslutning: </w:t>
            </w:r>
            <w:r w:rsidRPr="004D5A15">
              <w:rPr>
                <w:rFonts w:asciiTheme="minorHAnsi" w:hAnsiTheme="minorHAnsi" w:cstheme="minorHAnsi"/>
                <w:sz w:val="22"/>
                <w:szCs w:val="22"/>
              </w:rPr>
              <w:t>Referat tages til efterretning og</w:t>
            </w:r>
          </w:p>
          <w:p w14:paraId="13C3225B" w14:textId="77777777" w:rsidR="005B3023" w:rsidRPr="004D5A15" w:rsidRDefault="005B3023" w:rsidP="00111C78">
            <w:pPr>
              <w:ind w:left="6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D5A15">
              <w:rPr>
                <w:rFonts w:asciiTheme="minorHAnsi" w:hAnsiTheme="minorHAnsi" w:cstheme="minorHAnsi"/>
                <w:sz w:val="22"/>
                <w:szCs w:val="22"/>
              </w:rPr>
              <w:t>underskrives.</w:t>
            </w:r>
          </w:p>
          <w:p w14:paraId="0B4BC7C9" w14:textId="4EFF614C" w:rsidR="005B3023" w:rsidRDefault="005B3023" w:rsidP="00111C78">
            <w:pPr>
              <w:ind w:left="68"/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D5A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Beslutning:</w:t>
            </w:r>
            <w:r w:rsidRPr="004D5A15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C2342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Godkendt med bemærkning om, at Omsorgsudvalget kun skal have 4 udskrifter af kvalitetsstandarderne og ikke 5.</w:t>
            </w:r>
          </w:p>
          <w:p w14:paraId="36448B6C" w14:textId="04D9507A" w:rsidR="00C23429" w:rsidRPr="00C23429" w:rsidRDefault="00C23429" w:rsidP="00111C78">
            <w:pPr>
              <w:ind w:left="68"/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23429">
              <w:rPr>
                <w:rFonts w:asciiTheme="minorHAnsi" w:hAnsiTheme="minorHAnsi" w:cstheme="minorHAnsi"/>
                <w:bCs/>
                <w:sz w:val="22"/>
                <w:szCs w:val="22"/>
              </w:rPr>
              <w:t>Referatet underskrives på næste møde.</w:t>
            </w:r>
          </w:p>
          <w:p w14:paraId="4009B122" w14:textId="77777777" w:rsidR="00603E13" w:rsidRPr="004D5A15" w:rsidRDefault="00603E13" w:rsidP="00C23429">
            <w:pPr>
              <w:spacing w:line="276" w:lineRule="auto"/>
              <w:ind w:left="66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3023" w:rsidRPr="003A7416" w14:paraId="4D491716" w14:textId="77777777" w:rsidTr="0018562A">
        <w:trPr>
          <w:trHeight w:val="998"/>
        </w:trPr>
        <w:tc>
          <w:tcPr>
            <w:tcW w:w="988" w:type="dxa"/>
          </w:tcPr>
          <w:p w14:paraId="1A2F9C91" w14:textId="77777777" w:rsidR="005B3023" w:rsidRPr="003A7416" w:rsidRDefault="005B3023" w:rsidP="0018562A">
            <w:pPr>
              <w:pStyle w:val="Listeafsnit"/>
              <w:numPr>
                <w:ilvl w:val="0"/>
                <w:numId w:val="3"/>
              </w:numPr>
              <w:jc w:val="center"/>
              <w:rPr>
                <w:rFonts w:ascii="Calibri" w:hAnsi="Calibri" w:cs="Verdana"/>
                <w:b/>
                <w:bCs/>
                <w:sz w:val="22"/>
                <w:szCs w:val="22"/>
              </w:rPr>
            </w:pPr>
          </w:p>
        </w:tc>
        <w:tc>
          <w:tcPr>
            <w:tcW w:w="3656" w:type="dxa"/>
          </w:tcPr>
          <w:p w14:paraId="2F9637E6" w14:textId="5A3277E4" w:rsidR="005B3023" w:rsidRPr="004D5A15" w:rsidRDefault="005B3023" w:rsidP="006A2F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5A15">
              <w:rPr>
                <w:rFonts w:asciiTheme="minorHAnsi" w:hAnsiTheme="minorHAnsi" w:cstheme="minorHAnsi"/>
                <w:sz w:val="22"/>
                <w:szCs w:val="22"/>
              </w:rPr>
              <w:t>Meddelelser fra formanden</w:t>
            </w:r>
            <w:r w:rsidR="005D6DD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76F53F10" w14:textId="28222905" w:rsidR="005B3023" w:rsidRDefault="005B3023" w:rsidP="00111C78">
            <w:pPr>
              <w:ind w:left="68"/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D5A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Indstilling til beslutning: </w:t>
            </w:r>
            <w:r w:rsidRPr="004D5A15">
              <w:rPr>
                <w:rFonts w:asciiTheme="minorHAnsi" w:hAnsiTheme="minorHAnsi" w:cstheme="minorHAnsi"/>
                <w:sz w:val="22"/>
                <w:szCs w:val="22"/>
              </w:rPr>
              <w:t xml:space="preserve">Formandens meddelelser tages til efterretning. </w:t>
            </w:r>
            <w:r w:rsidRPr="004D5A1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5A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Beslutning: </w:t>
            </w:r>
            <w:r w:rsidRPr="004D5A15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C2342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Til efterretning.</w:t>
            </w:r>
          </w:p>
          <w:p w14:paraId="30EB4880" w14:textId="676DB63D" w:rsidR="00F35C3C" w:rsidRPr="004D5A15" w:rsidRDefault="00F35C3C" w:rsidP="00C23429">
            <w:pPr>
              <w:spacing w:line="276" w:lineRule="auto"/>
              <w:ind w:left="66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3023" w:rsidRPr="003A7416" w14:paraId="23C9020F" w14:textId="77777777" w:rsidTr="0018562A">
        <w:trPr>
          <w:trHeight w:val="2426"/>
        </w:trPr>
        <w:tc>
          <w:tcPr>
            <w:tcW w:w="988" w:type="dxa"/>
          </w:tcPr>
          <w:p w14:paraId="080796DD" w14:textId="77777777" w:rsidR="005B3023" w:rsidRPr="003A7416" w:rsidRDefault="005B3023" w:rsidP="0018562A">
            <w:pPr>
              <w:numPr>
                <w:ilvl w:val="0"/>
                <w:numId w:val="3"/>
              </w:num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656" w:type="dxa"/>
          </w:tcPr>
          <w:p w14:paraId="26335708" w14:textId="36B2DA31" w:rsidR="005B3023" w:rsidRPr="004D5A15" w:rsidRDefault="005B3023" w:rsidP="006A2F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5A15">
              <w:rPr>
                <w:rFonts w:asciiTheme="minorHAnsi" w:hAnsiTheme="minorHAnsi" w:cstheme="minorHAnsi"/>
                <w:sz w:val="22"/>
                <w:szCs w:val="22"/>
              </w:rPr>
              <w:t xml:space="preserve">Referater fra møder i Kommunalbestyrelse, Økonomiudvalg, </w:t>
            </w:r>
            <w:r w:rsidR="00900FC7">
              <w:rPr>
                <w:rFonts w:asciiTheme="minorHAnsi" w:hAnsiTheme="minorHAnsi" w:cstheme="minorHAnsi"/>
                <w:sz w:val="22"/>
                <w:szCs w:val="22"/>
              </w:rPr>
              <w:t xml:space="preserve">Kultur- og Fritidsudvalg, </w:t>
            </w:r>
            <w:r w:rsidRPr="004D5A15">
              <w:rPr>
                <w:rFonts w:asciiTheme="minorHAnsi" w:hAnsiTheme="minorHAnsi" w:cstheme="minorHAnsi"/>
                <w:sz w:val="22"/>
                <w:szCs w:val="22"/>
              </w:rPr>
              <w:t>Social- Sundheds</w:t>
            </w:r>
            <w:r w:rsidR="00900FC7">
              <w:rPr>
                <w:rFonts w:asciiTheme="minorHAnsi" w:hAnsiTheme="minorHAnsi" w:cstheme="minorHAnsi"/>
                <w:sz w:val="22"/>
                <w:szCs w:val="22"/>
              </w:rPr>
              <w:t>- og Seniorudvalg</w:t>
            </w:r>
            <w:r w:rsidR="00032CF4">
              <w:rPr>
                <w:rFonts w:asciiTheme="minorHAnsi" w:hAnsiTheme="minorHAnsi" w:cstheme="minorHAnsi"/>
                <w:sz w:val="22"/>
                <w:szCs w:val="22"/>
              </w:rPr>
              <w:t xml:space="preserve">, Miljø-, </w:t>
            </w:r>
            <w:r w:rsidRPr="004D5A15">
              <w:rPr>
                <w:rFonts w:asciiTheme="minorHAnsi" w:hAnsiTheme="minorHAnsi" w:cstheme="minorHAnsi"/>
                <w:sz w:val="22"/>
                <w:szCs w:val="22"/>
              </w:rPr>
              <w:t>Teknik</w:t>
            </w:r>
            <w:r w:rsidR="00032CF4">
              <w:rPr>
                <w:rFonts w:asciiTheme="minorHAnsi" w:hAnsiTheme="minorHAnsi" w:cstheme="minorHAnsi"/>
                <w:sz w:val="22"/>
                <w:szCs w:val="22"/>
              </w:rPr>
              <w:t>- og Ejendomsudvalg og Vækst og Byudviklingsudvalg</w:t>
            </w:r>
            <w:r w:rsidRPr="004D5A1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A9E90F8" w14:textId="77777777" w:rsidR="005B3023" w:rsidRPr="004D5A15" w:rsidRDefault="005B3023" w:rsidP="006A2F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336AF1" w14:textId="77777777" w:rsidR="005B3023" w:rsidRPr="004D5A15" w:rsidRDefault="005B3023" w:rsidP="009951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32BC8A2A" w14:textId="0A19B388" w:rsidR="00E717D9" w:rsidRPr="004D5A15" w:rsidRDefault="00E717D9" w:rsidP="00111C78">
            <w:pPr>
              <w:ind w:left="68"/>
              <w:contextualSpacing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4D5A15">
              <w:rPr>
                <w:rFonts w:asciiTheme="minorHAnsi" w:hAnsiTheme="minorHAnsi" w:cstheme="minorHAnsi"/>
                <w:b/>
                <w:sz w:val="22"/>
                <w:szCs w:val="22"/>
              </w:rPr>
              <w:t>Kommunalbestyrelse:</w:t>
            </w:r>
            <w:r w:rsidRPr="004D5A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32CF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735A7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032CF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735A7D">
              <w:rPr>
                <w:rFonts w:asciiTheme="minorHAnsi" w:hAnsiTheme="minorHAnsi" w:cstheme="minorHAnsi"/>
                <w:sz w:val="22"/>
                <w:szCs w:val="22"/>
              </w:rPr>
              <w:t>januar</w:t>
            </w:r>
            <w:r w:rsidR="00BB285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0720A" w:rsidRPr="004D5A15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 w:rsidR="00735A7D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4D5A1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br/>
            </w:r>
            <w:r w:rsidRPr="004D5A15">
              <w:rPr>
                <w:rFonts w:asciiTheme="minorHAnsi" w:hAnsiTheme="minorHAnsi" w:cstheme="minorHAnsi"/>
                <w:b/>
                <w:sz w:val="22"/>
                <w:szCs w:val="22"/>
              </w:rPr>
              <w:t>Økonomiudvalg:</w:t>
            </w:r>
            <w:r w:rsidRPr="004D5A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35A7D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266DE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735A7D">
              <w:rPr>
                <w:rFonts w:asciiTheme="minorHAnsi" w:hAnsiTheme="minorHAnsi" w:cstheme="minorHAnsi"/>
                <w:sz w:val="22"/>
                <w:szCs w:val="22"/>
              </w:rPr>
              <w:t>januar</w:t>
            </w:r>
            <w:r w:rsidR="00266D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94AB4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 w:rsidR="00735A7D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C31F4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91647" w:rsidRPr="00C31F48">
              <w:rPr>
                <w:rFonts w:asciiTheme="minorHAnsi" w:hAnsiTheme="minorHAnsi" w:cstheme="minorHAnsi"/>
                <w:b/>
                <w:sz w:val="22"/>
                <w:szCs w:val="22"/>
              </w:rPr>
              <w:t>Kultur</w:t>
            </w:r>
            <w:r w:rsidR="00691647">
              <w:rPr>
                <w:rFonts w:asciiTheme="minorHAnsi" w:hAnsiTheme="minorHAnsi" w:cstheme="minorHAnsi"/>
                <w:b/>
                <w:sz w:val="22"/>
                <w:szCs w:val="22"/>
              </w:rPr>
              <w:t>- og Fritids</w:t>
            </w:r>
            <w:r w:rsidR="00691647" w:rsidRPr="00C31F48">
              <w:rPr>
                <w:rFonts w:asciiTheme="minorHAnsi" w:hAnsiTheme="minorHAnsi" w:cstheme="minorHAnsi"/>
                <w:b/>
                <w:sz w:val="22"/>
                <w:szCs w:val="22"/>
              </w:rPr>
              <w:t>udvalg</w:t>
            </w:r>
            <w:r w:rsidR="00C31F48" w:rsidRPr="00C31F48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C31F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A114B">
              <w:rPr>
                <w:rFonts w:asciiTheme="minorHAnsi" w:hAnsiTheme="minorHAnsi" w:cstheme="minorHAnsi"/>
                <w:sz w:val="22"/>
                <w:szCs w:val="22"/>
              </w:rPr>
              <w:t>18. december 2018 og 22. januar 2019</w:t>
            </w:r>
          </w:p>
          <w:p w14:paraId="060D3B1D" w14:textId="1C66EDC4" w:rsidR="00E717D9" w:rsidRPr="004D5A15" w:rsidRDefault="00691647" w:rsidP="00111C78">
            <w:pPr>
              <w:ind w:left="6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D5A15">
              <w:rPr>
                <w:rFonts w:asciiTheme="minorHAnsi" w:hAnsiTheme="minorHAnsi" w:cstheme="minorHAnsi"/>
                <w:b/>
                <w:sz w:val="22"/>
                <w:szCs w:val="22"/>
              </w:rPr>
              <w:t>Social-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Pr="004D5A15">
              <w:rPr>
                <w:rFonts w:asciiTheme="minorHAnsi" w:hAnsiTheme="minorHAnsi" w:cstheme="minorHAnsi"/>
                <w:b/>
                <w:sz w:val="22"/>
                <w:szCs w:val="22"/>
              </w:rPr>
              <w:t>Sundhed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- og Senior</w:t>
            </w:r>
            <w:r w:rsidRPr="004D5A15">
              <w:rPr>
                <w:rFonts w:asciiTheme="minorHAnsi" w:hAnsiTheme="minorHAnsi" w:cstheme="minorHAnsi"/>
                <w:b/>
                <w:sz w:val="22"/>
                <w:szCs w:val="22"/>
              </w:rPr>
              <w:t>udvalg</w:t>
            </w:r>
            <w:r w:rsidR="00E717D9" w:rsidRPr="004D5A1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 w:rsidR="00A0110C">
              <w:rPr>
                <w:rFonts w:asciiTheme="minorHAnsi" w:hAnsiTheme="minorHAnsi" w:cstheme="minorHAnsi"/>
                <w:sz w:val="22"/>
                <w:szCs w:val="22"/>
              </w:rPr>
              <w:t>20. december 2018 og 24. januar 2019</w:t>
            </w:r>
          </w:p>
          <w:p w14:paraId="0063A600" w14:textId="710A7D8D" w:rsidR="00E717D9" w:rsidRDefault="00B206A1" w:rsidP="00111C78">
            <w:pPr>
              <w:ind w:left="6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Miljø-,</w:t>
            </w:r>
            <w:r w:rsidR="008144F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717D9" w:rsidRPr="004D5A15">
              <w:rPr>
                <w:rFonts w:asciiTheme="minorHAnsi" w:hAnsiTheme="minorHAnsi" w:cstheme="minorHAnsi"/>
                <w:b/>
                <w:sz w:val="22"/>
                <w:szCs w:val="22"/>
              </w:rPr>
              <w:t>Teknik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- og Ejendoms</w:t>
            </w:r>
            <w:r w:rsidR="00E717D9" w:rsidRPr="004D5A1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udvalg: </w:t>
            </w:r>
            <w:r w:rsidR="00A0110C">
              <w:rPr>
                <w:rFonts w:asciiTheme="minorHAnsi" w:hAnsiTheme="minorHAnsi" w:cstheme="minorHAnsi"/>
                <w:sz w:val="22"/>
                <w:szCs w:val="22"/>
              </w:rPr>
              <w:t>20. december 2018 og 24. januar 2019</w:t>
            </w:r>
          </w:p>
          <w:p w14:paraId="0C33CD66" w14:textId="1278EEC8" w:rsidR="008144F7" w:rsidRPr="004D5A15" w:rsidRDefault="008144F7" w:rsidP="00111C78">
            <w:pPr>
              <w:ind w:left="6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144F7">
              <w:rPr>
                <w:rFonts w:asciiTheme="minorHAnsi" w:hAnsiTheme="minorHAnsi" w:cstheme="minorHAnsi"/>
                <w:b/>
                <w:sz w:val="22"/>
                <w:szCs w:val="22"/>
              </w:rPr>
              <w:t>Vækst- og Byudviklingsudvalg: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112F">
              <w:rPr>
                <w:rFonts w:asciiTheme="minorHAnsi" w:hAnsiTheme="minorHAnsi" w:cstheme="minorHAnsi"/>
                <w:sz w:val="22"/>
                <w:szCs w:val="22"/>
              </w:rPr>
              <w:t>19. december og 23. januar 2019</w:t>
            </w:r>
          </w:p>
          <w:p w14:paraId="09E406A6" w14:textId="77777777" w:rsidR="00E717D9" w:rsidRPr="004D5A15" w:rsidRDefault="00E717D9" w:rsidP="00111C78">
            <w:pPr>
              <w:ind w:left="6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D5A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Indstilling: </w:t>
            </w:r>
            <w:r w:rsidRPr="004D5A15">
              <w:rPr>
                <w:rFonts w:asciiTheme="minorHAnsi" w:hAnsiTheme="minorHAnsi" w:cstheme="minorHAnsi"/>
                <w:sz w:val="22"/>
                <w:szCs w:val="22"/>
              </w:rPr>
              <w:t>Referaterne tages til efterretning.</w:t>
            </w:r>
          </w:p>
          <w:p w14:paraId="30A0BE46" w14:textId="24556F0F" w:rsidR="004348E7" w:rsidRPr="00C23429" w:rsidRDefault="00E717D9" w:rsidP="00111C78">
            <w:pPr>
              <w:ind w:left="68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A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Beslutning:</w:t>
            </w:r>
            <w:r w:rsidR="00C234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23429" w:rsidRPr="00C23429">
              <w:rPr>
                <w:rFonts w:asciiTheme="minorHAnsi" w:hAnsiTheme="minorHAnsi" w:cstheme="minorHAnsi"/>
                <w:bCs/>
                <w:sz w:val="22"/>
                <w:szCs w:val="22"/>
              </w:rPr>
              <w:t>Til efterretning.</w:t>
            </w:r>
          </w:p>
          <w:p w14:paraId="5C40D597" w14:textId="31349FD1" w:rsidR="008C7255" w:rsidRPr="008C7255" w:rsidRDefault="008C7255" w:rsidP="00C23429">
            <w:pPr>
              <w:spacing w:line="276" w:lineRule="auto"/>
              <w:ind w:left="66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B3023" w:rsidRPr="003A7416" w14:paraId="68B9A393" w14:textId="77777777" w:rsidTr="0018562A">
        <w:trPr>
          <w:trHeight w:val="558"/>
        </w:trPr>
        <w:tc>
          <w:tcPr>
            <w:tcW w:w="988" w:type="dxa"/>
          </w:tcPr>
          <w:p w14:paraId="7160C426" w14:textId="77777777" w:rsidR="005B3023" w:rsidRPr="003A7416" w:rsidRDefault="005B3023" w:rsidP="0018562A">
            <w:pPr>
              <w:pStyle w:val="Listeafsnit"/>
              <w:numPr>
                <w:ilvl w:val="0"/>
                <w:numId w:val="3"/>
              </w:numPr>
              <w:jc w:val="center"/>
              <w:rPr>
                <w:rFonts w:ascii="Calibri" w:hAnsi="Calibri" w:cs="Verdan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656" w:type="dxa"/>
          </w:tcPr>
          <w:p w14:paraId="4F2FDEA6" w14:textId="0FB2D6A0" w:rsidR="005B3023" w:rsidRDefault="005B3023" w:rsidP="006A2F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5A15">
              <w:rPr>
                <w:rFonts w:asciiTheme="minorHAnsi" w:hAnsiTheme="minorHAnsi" w:cstheme="minorHAnsi"/>
                <w:sz w:val="22"/>
                <w:szCs w:val="22"/>
              </w:rPr>
              <w:t>Meddelelser fra medlemmer</w:t>
            </w:r>
            <w:r w:rsidR="00E1608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851E9AE" w14:textId="64330CF4" w:rsidR="00843F97" w:rsidRPr="00843F97" w:rsidRDefault="00843F97" w:rsidP="00B566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35E9E316" w14:textId="593F2BB8" w:rsidR="00AD6563" w:rsidRPr="008C7255" w:rsidRDefault="00E16083" w:rsidP="00C23429">
            <w:pPr>
              <w:ind w:left="66"/>
              <w:rPr>
                <w:rFonts w:asciiTheme="minorHAnsi" w:hAnsiTheme="minorHAnsi" w:cstheme="minorHAnsi"/>
                <w:sz w:val="22"/>
                <w:szCs w:val="22"/>
              </w:rPr>
            </w:pPr>
            <w:r w:rsidRPr="00E16083">
              <w:rPr>
                <w:rFonts w:asciiTheme="minorHAnsi" w:hAnsiTheme="minorHAnsi" w:cstheme="minorHAnsi"/>
                <w:sz w:val="22"/>
                <w:szCs w:val="22"/>
              </w:rPr>
              <w:t>Ingen meddel</w:t>
            </w:r>
            <w:r w:rsidR="00CF03DF">
              <w:rPr>
                <w:rFonts w:asciiTheme="minorHAnsi" w:hAnsiTheme="minorHAnsi" w:cstheme="minorHAnsi"/>
                <w:sz w:val="22"/>
                <w:szCs w:val="22"/>
              </w:rPr>
              <w:t>el</w:t>
            </w:r>
            <w:r w:rsidRPr="00E16083">
              <w:rPr>
                <w:rFonts w:asciiTheme="minorHAnsi" w:hAnsiTheme="minorHAnsi" w:cstheme="minorHAnsi"/>
                <w:sz w:val="22"/>
                <w:szCs w:val="22"/>
              </w:rPr>
              <w:t>ser.</w:t>
            </w:r>
          </w:p>
        </w:tc>
      </w:tr>
      <w:tr w:rsidR="005B3023" w:rsidRPr="003A7416" w14:paraId="07D2D333" w14:textId="77777777" w:rsidTr="0018562A">
        <w:trPr>
          <w:trHeight w:val="998"/>
        </w:trPr>
        <w:tc>
          <w:tcPr>
            <w:tcW w:w="988" w:type="dxa"/>
          </w:tcPr>
          <w:p w14:paraId="34C51D6A" w14:textId="77777777" w:rsidR="005B3023" w:rsidRPr="003A7416" w:rsidRDefault="005B3023" w:rsidP="0018562A">
            <w:pPr>
              <w:pStyle w:val="Listeafsnit"/>
              <w:numPr>
                <w:ilvl w:val="0"/>
                <w:numId w:val="3"/>
              </w:numPr>
              <w:jc w:val="center"/>
              <w:rPr>
                <w:rFonts w:ascii="Calibri" w:hAnsi="Calibri" w:cs="Verdan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656" w:type="dxa"/>
          </w:tcPr>
          <w:p w14:paraId="09062B47" w14:textId="77777777" w:rsidR="005B3023" w:rsidRPr="004D5A15" w:rsidRDefault="005B3023" w:rsidP="006A2F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5A15">
              <w:rPr>
                <w:rFonts w:asciiTheme="minorHAnsi" w:hAnsiTheme="minorHAnsi" w:cstheme="minorHAnsi"/>
                <w:sz w:val="22"/>
                <w:szCs w:val="22"/>
              </w:rPr>
              <w:t>Meddelelser fra udvalg:</w:t>
            </w:r>
          </w:p>
          <w:p w14:paraId="676E211A" w14:textId="330C5BFA" w:rsidR="00116818" w:rsidRPr="00AD6563" w:rsidRDefault="005B3023" w:rsidP="0011681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D6563">
              <w:rPr>
                <w:rFonts w:asciiTheme="minorHAnsi" w:hAnsiTheme="minorHAnsi" w:cstheme="minorHAnsi"/>
                <w:sz w:val="22"/>
                <w:szCs w:val="22"/>
              </w:rPr>
              <w:t>Omsorgsudvalget</w:t>
            </w:r>
            <w:r w:rsidR="00550EF8" w:rsidRPr="00AD6563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29EA88D2" w14:textId="24DB037A" w:rsidR="003F605C" w:rsidRPr="00B566AA" w:rsidRDefault="009C0760" w:rsidP="0085190B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By</w:t>
            </w:r>
            <w:r w:rsidR="00B566AA">
              <w:rPr>
                <w:rFonts w:asciiTheme="minorHAnsi" w:hAnsiTheme="minorHAnsi" w:cstheme="minorHAnsi"/>
                <w:sz w:val="22"/>
                <w:szCs w:val="22"/>
              </w:rPr>
              <w:t>udvalget</w:t>
            </w:r>
          </w:p>
          <w:p w14:paraId="0B19B7FD" w14:textId="77777777" w:rsidR="00E53FE4" w:rsidRDefault="00E53FE4" w:rsidP="008519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79DC4C" w14:textId="1883AEDC" w:rsidR="00471DAB" w:rsidRDefault="00C33F93" w:rsidP="00471DAB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D5A15">
              <w:rPr>
                <w:rFonts w:asciiTheme="minorHAnsi" w:hAnsiTheme="minorHAnsi" w:cstheme="minorHAnsi"/>
                <w:sz w:val="22"/>
                <w:szCs w:val="22"/>
              </w:rPr>
              <w:t>Informationsudvalget</w:t>
            </w:r>
          </w:p>
          <w:p w14:paraId="4CFB0020" w14:textId="77777777" w:rsidR="001625D6" w:rsidRDefault="001625D6" w:rsidP="001625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DCAD56" w14:textId="77777777" w:rsidR="00906878" w:rsidRPr="004D5A15" w:rsidRDefault="00906878" w:rsidP="00471D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AE3EE7" w14:textId="4E2E63CC" w:rsidR="009C0760" w:rsidRPr="001625D6" w:rsidRDefault="005B3023" w:rsidP="001625D6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625D6">
              <w:rPr>
                <w:rFonts w:asciiTheme="minorHAnsi" w:hAnsiTheme="minorHAnsi" w:cstheme="minorHAnsi"/>
                <w:sz w:val="22"/>
                <w:szCs w:val="22"/>
              </w:rPr>
              <w:t>Økonomi</w:t>
            </w:r>
            <w:r w:rsidR="00B566AA" w:rsidRPr="001625D6">
              <w:rPr>
                <w:rFonts w:asciiTheme="minorHAnsi" w:hAnsiTheme="minorHAnsi" w:cstheme="minorHAnsi"/>
                <w:sz w:val="22"/>
                <w:szCs w:val="22"/>
              </w:rPr>
              <w:t>udvalget</w:t>
            </w:r>
          </w:p>
          <w:p w14:paraId="6CF020FF" w14:textId="40385514" w:rsidR="0085190B" w:rsidRDefault="0085190B" w:rsidP="00DE4D37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24B53C" w14:textId="77777777" w:rsidR="006619C8" w:rsidRPr="004D5A15" w:rsidRDefault="006619C8" w:rsidP="00DE4D37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29C3B2" w14:textId="2833D849" w:rsidR="000B0E93" w:rsidRPr="00F04506" w:rsidRDefault="005B3023" w:rsidP="00F04506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D5A15">
              <w:rPr>
                <w:rFonts w:asciiTheme="minorHAnsi" w:hAnsiTheme="minorHAnsi" w:cstheme="minorHAnsi"/>
                <w:sz w:val="22"/>
                <w:szCs w:val="22"/>
              </w:rPr>
              <w:t xml:space="preserve">Regionsældrerådet </w:t>
            </w:r>
          </w:p>
          <w:p w14:paraId="49B788D4" w14:textId="77777777" w:rsidR="002F6FC1" w:rsidRPr="004D5A15" w:rsidRDefault="002F6FC1" w:rsidP="000B0E93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B0CFDB" w14:textId="77777777" w:rsidR="00A85E60" w:rsidRDefault="005B3023" w:rsidP="00953EBF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D5A15">
              <w:rPr>
                <w:rFonts w:asciiTheme="minorHAnsi" w:hAnsiTheme="minorHAnsi" w:cstheme="minorHAnsi"/>
                <w:sz w:val="22"/>
                <w:szCs w:val="22"/>
              </w:rPr>
              <w:t>Bruger</w:t>
            </w:r>
            <w:r w:rsidR="00556199">
              <w:rPr>
                <w:rFonts w:asciiTheme="minorHAnsi" w:hAnsiTheme="minorHAnsi" w:cstheme="minorHAnsi"/>
                <w:sz w:val="22"/>
                <w:szCs w:val="22"/>
              </w:rPr>
              <w:t xml:space="preserve">- og </w:t>
            </w:r>
            <w:r w:rsidRPr="004D5A15">
              <w:rPr>
                <w:rFonts w:asciiTheme="minorHAnsi" w:hAnsiTheme="minorHAnsi" w:cstheme="minorHAnsi"/>
                <w:sz w:val="22"/>
                <w:szCs w:val="22"/>
              </w:rPr>
              <w:t>Pårørenderåd</w:t>
            </w:r>
          </w:p>
          <w:p w14:paraId="40891DE9" w14:textId="374997E3" w:rsidR="00953EBF" w:rsidRDefault="00550EF8" w:rsidP="00A85E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5A15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1D54B82F" w14:textId="46E6AF83" w:rsidR="006619C8" w:rsidRDefault="006619C8" w:rsidP="00A85E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E82150" w14:textId="5652C30B" w:rsidR="006619C8" w:rsidRDefault="006619C8" w:rsidP="00A85E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AA597D" w14:textId="77777777" w:rsidR="006619C8" w:rsidRDefault="006619C8" w:rsidP="00A85E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4AD26C" w14:textId="77777777" w:rsidR="0035487D" w:rsidRPr="004D5A15" w:rsidRDefault="0035487D" w:rsidP="003548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0150F5" w14:textId="08D115D0" w:rsidR="005B3023" w:rsidRDefault="005B3023" w:rsidP="006A2F8F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D5A15">
              <w:rPr>
                <w:rFonts w:asciiTheme="minorHAnsi" w:hAnsiTheme="minorHAnsi" w:cstheme="minorHAnsi"/>
                <w:sz w:val="22"/>
                <w:szCs w:val="22"/>
              </w:rPr>
              <w:t>Vestegns</w:t>
            </w:r>
            <w:r w:rsidR="00953EBF" w:rsidRPr="004D5A15">
              <w:rPr>
                <w:rFonts w:asciiTheme="minorHAnsi" w:hAnsiTheme="minorHAnsi" w:cstheme="minorHAnsi"/>
                <w:sz w:val="22"/>
                <w:szCs w:val="22"/>
              </w:rPr>
              <w:t>træf</w:t>
            </w:r>
            <w:r w:rsidRPr="004D5A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EDDA9D6" w14:textId="77777777" w:rsidR="00FB2815" w:rsidRPr="004D5A15" w:rsidRDefault="00FB2815" w:rsidP="00FB2815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8BA75D" w14:textId="5675F0F6" w:rsidR="005B3023" w:rsidRDefault="00DE3353" w:rsidP="006A2F8F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D5A15">
              <w:rPr>
                <w:rFonts w:asciiTheme="minorHAnsi" w:hAnsiTheme="minorHAnsi" w:cstheme="minorHAnsi"/>
                <w:sz w:val="22"/>
                <w:szCs w:val="22"/>
              </w:rPr>
              <w:t>Dansk</w:t>
            </w:r>
            <w:r w:rsidR="005873B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4D5A15">
              <w:rPr>
                <w:rFonts w:asciiTheme="minorHAnsi" w:hAnsiTheme="minorHAnsi" w:cstheme="minorHAnsi"/>
                <w:sz w:val="22"/>
                <w:szCs w:val="22"/>
              </w:rPr>
              <w:t xml:space="preserve"> Ældreråd</w:t>
            </w:r>
            <w:r w:rsidR="005D6DD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1349824" w14:textId="7B4A35FF" w:rsidR="003817C5" w:rsidRDefault="003817C5" w:rsidP="003817C5">
            <w:pPr>
              <w:pStyle w:val="Listeafsni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065EBC" w14:textId="346D501A" w:rsidR="003817C5" w:rsidRDefault="003817C5" w:rsidP="003817C5">
            <w:pPr>
              <w:pStyle w:val="Listeafsni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A6CE4F" w14:textId="7A4596DF" w:rsidR="003817C5" w:rsidRDefault="003817C5" w:rsidP="003817C5">
            <w:pPr>
              <w:pStyle w:val="Listeafsni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B9D19C" w14:textId="25AB3D64" w:rsidR="003817C5" w:rsidRDefault="003817C5" w:rsidP="003817C5">
            <w:pPr>
              <w:pStyle w:val="Listeafsni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5EF880" w14:textId="77777777" w:rsidR="003817C5" w:rsidRDefault="003817C5" w:rsidP="003817C5">
            <w:pPr>
              <w:pStyle w:val="Listeafsni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A9E14A" w14:textId="77777777" w:rsidR="003817C5" w:rsidRPr="004D5A15" w:rsidRDefault="003817C5" w:rsidP="003817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064E4" w14:textId="12B21FAD" w:rsidR="006619C8" w:rsidRPr="004D5A15" w:rsidRDefault="006619C8" w:rsidP="003817C5">
            <w:pPr>
              <w:ind w:left="72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5670" w:type="dxa"/>
          </w:tcPr>
          <w:p w14:paraId="414B4AF5" w14:textId="6DC6D8B8" w:rsidR="005B3023" w:rsidRPr="004D5A15" w:rsidRDefault="005B3023" w:rsidP="00111C78">
            <w:pPr>
              <w:ind w:left="68"/>
              <w:rPr>
                <w:rFonts w:asciiTheme="minorHAnsi" w:hAnsiTheme="minorHAnsi" w:cstheme="minorHAnsi"/>
                <w:sz w:val="22"/>
                <w:szCs w:val="22"/>
              </w:rPr>
            </w:pPr>
            <w:r w:rsidRPr="004D5A1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br/>
            </w:r>
            <w:r w:rsidR="00FE112F">
              <w:rPr>
                <w:rFonts w:asciiTheme="minorHAnsi" w:hAnsiTheme="minorHAnsi" w:cstheme="minorHAnsi"/>
                <w:sz w:val="22"/>
                <w:szCs w:val="22"/>
              </w:rPr>
              <w:t>Kort referat fra</w:t>
            </w:r>
            <w:r w:rsidR="0035487D">
              <w:rPr>
                <w:rFonts w:asciiTheme="minorHAnsi" w:hAnsiTheme="minorHAnsi" w:cstheme="minorHAnsi"/>
                <w:sz w:val="22"/>
                <w:szCs w:val="22"/>
              </w:rPr>
              <w:t xml:space="preserve"> møde 23-1-2019</w:t>
            </w:r>
            <w:r w:rsidR="00FE112F">
              <w:rPr>
                <w:rFonts w:asciiTheme="minorHAnsi" w:hAnsiTheme="minorHAnsi" w:cstheme="minorHAnsi"/>
                <w:sz w:val="22"/>
                <w:szCs w:val="22"/>
              </w:rPr>
              <w:t xml:space="preserve"> (KE)</w:t>
            </w:r>
            <w:r w:rsidR="002E492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0876177" w14:textId="77777777" w:rsidR="00EA4468" w:rsidRPr="004D5A15" w:rsidRDefault="00EA4468" w:rsidP="00111C78">
            <w:pPr>
              <w:ind w:left="6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4F39D6" w14:textId="342B9018" w:rsidR="005B3023" w:rsidRDefault="00743AB6" w:rsidP="00111C78">
            <w:pPr>
              <w:ind w:left="6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Ingen meddelelser.</w:t>
            </w:r>
          </w:p>
          <w:p w14:paraId="22B8DF04" w14:textId="77777777" w:rsidR="00E53FE4" w:rsidRPr="004D5A15" w:rsidRDefault="00E53FE4" w:rsidP="00111C78">
            <w:pPr>
              <w:ind w:left="6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89C563" w14:textId="11FA2062" w:rsidR="00E84F1A" w:rsidRDefault="001625D6" w:rsidP="00111C78">
            <w:pPr>
              <w:ind w:left="6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Kort referat fra møde 22-1-2019 med Helena Skovgaard (Center for Kultur og Borgerkontakt) (FHA)</w:t>
            </w:r>
            <w:r w:rsidR="00743A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588CCD4" w14:textId="77777777" w:rsidR="006B65A4" w:rsidRDefault="006B65A4" w:rsidP="00111C78">
            <w:pPr>
              <w:ind w:left="6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AC4230" w14:textId="630C5481" w:rsidR="00E8053E" w:rsidRPr="004D5A15" w:rsidRDefault="00FE112F" w:rsidP="00111C78">
            <w:pPr>
              <w:ind w:left="6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Kort referat fra møde 18-1-2019 (EB)</w:t>
            </w:r>
            <w:r w:rsidR="00025EC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B125F7E" w14:textId="76D75B35" w:rsidR="00E84F1A" w:rsidRDefault="006619C8" w:rsidP="00111C78">
            <w:pPr>
              <w:ind w:left="6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Næste møde er 6. maj 2019, kl. 14.00.</w:t>
            </w:r>
          </w:p>
          <w:p w14:paraId="3ED30374" w14:textId="77777777" w:rsidR="006619C8" w:rsidRPr="004D5A15" w:rsidRDefault="006619C8" w:rsidP="00111C78">
            <w:pPr>
              <w:ind w:left="6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CF1A7E" w14:textId="55B13107" w:rsidR="002F6FC1" w:rsidRPr="004D5A15" w:rsidRDefault="00FE112F" w:rsidP="00111C78">
            <w:pPr>
              <w:ind w:left="6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Kort referat fra</w:t>
            </w:r>
            <w:r w:rsidR="0035487D">
              <w:rPr>
                <w:rFonts w:asciiTheme="minorHAnsi" w:hAnsiTheme="minorHAnsi" w:cstheme="minorHAnsi"/>
                <w:sz w:val="22"/>
                <w:szCs w:val="22"/>
              </w:rPr>
              <w:t xml:space="preserve"> møde 21-1-2019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(PN)</w:t>
            </w:r>
            <w:r w:rsidR="002E492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01C3E65" w14:textId="77777777" w:rsidR="00DE3353" w:rsidRPr="004D5A15" w:rsidRDefault="00DE3353" w:rsidP="00111C78">
            <w:pPr>
              <w:ind w:left="6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5315FF" w14:textId="76CB20A8" w:rsidR="00FE112F" w:rsidRDefault="00FE112F" w:rsidP="00111C78">
            <w:pPr>
              <w:ind w:left="6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Kort referat fra møde på Ældrecenter Hvissinge 8-1-2019</w:t>
            </w:r>
            <w:r w:rsidR="00A85E60">
              <w:rPr>
                <w:rFonts w:asciiTheme="minorHAnsi" w:hAnsiTheme="minorHAnsi" w:cstheme="minorHAnsi"/>
                <w:sz w:val="22"/>
                <w:szCs w:val="22"/>
              </w:rPr>
              <w:t xml:space="preserve"> (KE)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5508DF4" w14:textId="29548A05" w:rsidR="005B3023" w:rsidRDefault="00FE112F" w:rsidP="00111C78">
            <w:pPr>
              <w:ind w:left="6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Kort referat fra møde på Ældrecenter Dalvangen</w:t>
            </w:r>
            <w:r w:rsidR="00A85E60">
              <w:rPr>
                <w:rFonts w:asciiTheme="minorHAnsi" w:hAnsiTheme="minorHAnsi" w:cstheme="minorHAnsi"/>
                <w:sz w:val="22"/>
                <w:szCs w:val="22"/>
              </w:rPr>
              <w:t xml:space="preserve"> 23-1-2019 (KE)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50EF8" w:rsidRPr="00D8661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619C8">
              <w:rPr>
                <w:rFonts w:asciiTheme="minorHAnsi" w:hAnsiTheme="minorHAnsi" w:cstheme="minorHAnsi"/>
                <w:sz w:val="22"/>
                <w:szCs w:val="22"/>
              </w:rPr>
              <w:t>Referater fra møderne er tilgængelige på det enkelte ældrecenters hjemmeside.</w:t>
            </w:r>
          </w:p>
          <w:p w14:paraId="2B3FBA9C" w14:textId="77777777" w:rsidR="006619C8" w:rsidRPr="00D86612" w:rsidRDefault="006619C8" w:rsidP="00111C78">
            <w:pPr>
              <w:ind w:left="6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628A86" w14:textId="4E08D005" w:rsidR="005B3023" w:rsidRPr="004D5A15" w:rsidRDefault="00743AB6" w:rsidP="00111C78">
            <w:pPr>
              <w:ind w:left="6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Ingen meddelelser.</w:t>
            </w:r>
            <w:r w:rsidR="00550EF8" w:rsidRPr="004D5A15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1773CE84" w14:textId="4B6B1715" w:rsidR="00F35C3C" w:rsidRDefault="00FB21D9" w:rsidP="00111C78">
            <w:pPr>
              <w:ind w:left="6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B21D9">
              <w:rPr>
                <w:rFonts w:asciiTheme="minorHAnsi" w:hAnsiTheme="minorHAnsi" w:cstheme="minorHAnsi"/>
                <w:sz w:val="22"/>
                <w:szCs w:val="22"/>
              </w:rPr>
              <w:t>Temaet for forårets temadage er ”Interessevaretagelse, kommunikation og kommunal budgetlægning”</w:t>
            </w:r>
            <w:r w:rsidR="006619C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26. februar i Køge eller 7. marts i Allerød.</w:t>
            </w:r>
          </w:p>
          <w:p w14:paraId="66615AD7" w14:textId="5DDED1E3" w:rsidR="006619C8" w:rsidRDefault="006619C8" w:rsidP="00111C78">
            <w:pPr>
              <w:ind w:left="6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Der er 4 der kan deltage. PN og FHA vil gerne deltage</w:t>
            </w:r>
            <w:r w:rsidR="00BD2B82">
              <w:rPr>
                <w:rFonts w:asciiTheme="minorHAnsi" w:hAnsiTheme="minorHAnsi" w:cstheme="minorHAnsi"/>
                <w:sz w:val="22"/>
                <w:szCs w:val="22"/>
              </w:rPr>
              <w:t xml:space="preserve"> i Allerød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Hvis der er andre</w:t>
            </w:r>
            <w:r w:rsidR="00BD2B82">
              <w:rPr>
                <w:rFonts w:asciiTheme="minorHAnsi" w:hAnsiTheme="minorHAnsi" w:cstheme="minorHAnsi"/>
                <w:sz w:val="22"/>
                <w:szCs w:val="22"/>
              </w:rPr>
              <w:t>, der ønsker at deltage,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melde</w:t>
            </w:r>
            <w:r w:rsidR="006B472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tilbage til EB snarest.</w:t>
            </w:r>
          </w:p>
          <w:p w14:paraId="27CBD7C9" w14:textId="5221F0F1" w:rsidR="006619C8" w:rsidRDefault="006619C8" w:rsidP="00111C78">
            <w:pPr>
              <w:ind w:left="6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252CDB" w14:textId="664026BD" w:rsidR="006619C8" w:rsidRDefault="003817C5" w:rsidP="00111C78">
            <w:pPr>
              <w:ind w:left="6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Repræsentantskabsmødet afholdes 29. og 30. april 2019.</w:t>
            </w:r>
          </w:p>
          <w:p w14:paraId="461B0F67" w14:textId="74E9A301" w:rsidR="003817C5" w:rsidRDefault="003817C5" w:rsidP="00111C78">
            <w:pPr>
              <w:ind w:left="6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 personer kan deltage i selve repræsentantskabsmødet (EB + BK) og yderligere 2 kan støde til den 30. april (KE + PN).</w:t>
            </w:r>
          </w:p>
          <w:p w14:paraId="421F5732" w14:textId="4033B2B7" w:rsidR="003817C5" w:rsidRDefault="003817C5" w:rsidP="00111C78">
            <w:pPr>
              <w:ind w:left="6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Ønsker om seminarer meldes snarest tilbage til EB.</w:t>
            </w:r>
          </w:p>
          <w:p w14:paraId="7D9CEA3B" w14:textId="7C926684" w:rsidR="00C23429" w:rsidRPr="00075A83" w:rsidRDefault="00C23429" w:rsidP="00C23429">
            <w:pPr>
              <w:ind w:left="66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3023" w:rsidRPr="003A7416" w14:paraId="3A3F9AF9" w14:textId="77777777" w:rsidTr="0018562A">
        <w:trPr>
          <w:trHeight w:val="998"/>
        </w:trPr>
        <w:tc>
          <w:tcPr>
            <w:tcW w:w="988" w:type="dxa"/>
          </w:tcPr>
          <w:p w14:paraId="3DFCF603" w14:textId="6D7FD12B" w:rsidR="005B3023" w:rsidRPr="003A7416" w:rsidRDefault="005B3023" w:rsidP="0018562A">
            <w:pPr>
              <w:pStyle w:val="Listeafsnit"/>
              <w:numPr>
                <w:ilvl w:val="0"/>
                <w:numId w:val="3"/>
              </w:numPr>
              <w:jc w:val="center"/>
              <w:rPr>
                <w:rFonts w:ascii="Calibri" w:hAnsi="Calibri" w:cs="Verdan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656" w:type="dxa"/>
          </w:tcPr>
          <w:p w14:paraId="7F79D639" w14:textId="77777777" w:rsidR="00DC7C7D" w:rsidRDefault="00DC7C7D" w:rsidP="00DC7C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5A15">
              <w:rPr>
                <w:rFonts w:asciiTheme="minorHAnsi" w:hAnsiTheme="minorHAnsi" w:cstheme="minorHAnsi"/>
                <w:sz w:val="22"/>
                <w:szCs w:val="22"/>
              </w:rPr>
              <w:t>Høringssager:</w:t>
            </w:r>
          </w:p>
          <w:p w14:paraId="5B142AB6" w14:textId="2FB77FC7" w:rsidR="00937C52" w:rsidRDefault="00937C52" w:rsidP="00DC7C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Glostrup Kommunes Veteranpolitik</w:t>
            </w:r>
          </w:p>
          <w:p w14:paraId="147EFF5A" w14:textId="77777777" w:rsidR="00501D59" w:rsidRDefault="00501D59" w:rsidP="008207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2F87E8" w14:textId="77777777" w:rsidR="007D5C22" w:rsidRDefault="007D5C22" w:rsidP="008207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7DB1BC" w14:textId="77777777" w:rsidR="007D5C22" w:rsidRDefault="007D5C22" w:rsidP="008207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186D0F" w14:textId="77777777" w:rsidR="007D5C22" w:rsidRDefault="007D5C22" w:rsidP="008207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1CCAA4" w14:textId="77777777" w:rsidR="007D5C22" w:rsidRDefault="007D5C22" w:rsidP="008207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96C886" w14:textId="77777777" w:rsidR="007D5C22" w:rsidRDefault="007D5C22" w:rsidP="008207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979972" w14:textId="77777777" w:rsidR="007D5C22" w:rsidRDefault="007D5C22" w:rsidP="008207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E658F2" w14:textId="77777777" w:rsidR="007D5C22" w:rsidRDefault="007D5C22" w:rsidP="008207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EF0E0A" w14:textId="77777777" w:rsidR="007D5C22" w:rsidRDefault="007D5C22" w:rsidP="008207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FA4C1B" w14:textId="77777777" w:rsidR="007D5C22" w:rsidRDefault="007D5C22" w:rsidP="008207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9023CD" w14:textId="0352A48A" w:rsidR="00335B56" w:rsidRPr="004D5A15" w:rsidRDefault="00743AB6" w:rsidP="008207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335B56">
              <w:rPr>
                <w:rFonts w:asciiTheme="minorHAnsi" w:hAnsiTheme="minorHAnsi" w:cstheme="minorHAnsi"/>
                <w:sz w:val="22"/>
                <w:szCs w:val="22"/>
              </w:rPr>
              <w:t>enere tilkomne høringssager.</w:t>
            </w:r>
          </w:p>
        </w:tc>
        <w:tc>
          <w:tcPr>
            <w:tcW w:w="5670" w:type="dxa"/>
          </w:tcPr>
          <w:p w14:paraId="3DDC81F9" w14:textId="06362B7D" w:rsidR="00937C52" w:rsidRDefault="00937C52" w:rsidP="00C23429">
            <w:pPr>
              <w:autoSpaceDE w:val="0"/>
              <w:autoSpaceDN w:val="0"/>
              <w:adjustRightInd w:val="0"/>
              <w:ind w:left="66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937C52">
              <w:rPr>
                <w:rFonts w:asciiTheme="minorHAnsi" w:hAnsiTheme="minorHAnsi" w:cstheme="minorHAnsi"/>
                <w:b/>
                <w:sz w:val="22"/>
                <w:szCs w:val="22"/>
              </w:rPr>
              <w:t>Beskrivelse: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Glostrup Kommunes veteranpolitik skal sikre, at veteraner, der hjemvender til Glostrup fra international tjeneste, får den fortjente anerkendelse. Politikken skal samtidig sikre den bedst mulige støtte til hjemvendte veteraner.</w:t>
            </w:r>
            <w:r w:rsidR="007D5C22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Høringsfrist 30. januar.</w:t>
            </w:r>
          </w:p>
          <w:p w14:paraId="5D9B6A43" w14:textId="49CD25CA" w:rsidR="00743AB6" w:rsidRPr="00937C52" w:rsidRDefault="00937C52" w:rsidP="00C23429">
            <w:pPr>
              <w:ind w:left="6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7C5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Indstilling: </w:t>
            </w:r>
            <w:r w:rsidR="007D5C22" w:rsidRPr="00521F06">
              <w:rPr>
                <w:rFonts w:asciiTheme="minorHAnsi" w:hAnsiTheme="minorHAnsi" w:cstheme="minorHAnsi"/>
                <w:sz w:val="22"/>
                <w:szCs w:val="22"/>
              </w:rPr>
              <w:t xml:space="preserve">Omsorgsudvalget har gennemgået </w:t>
            </w:r>
            <w:r w:rsidR="007D5C22">
              <w:rPr>
                <w:rFonts w:asciiTheme="minorHAnsi" w:hAnsiTheme="minorHAnsi" w:cstheme="minorHAnsi"/>
                <w:sz w:val="22"/>
                <w:szCs w:val="22"/>
              </w:rPr>
              <w:t>forslag til Veteranpolitik</w:t>
            </w:r>
            <w:r w:rsidR="007D5C22" w:rsidRPr="00521F06">
              <w:rPr>
                <w:rFonts w:asciiTheme="minorHAnsi" w:hAnsiTheme="minorHAnsi" w:cstheme="minorHAnsi"/>
                <w:sz w:val="22"/>
                <w:szCs w:val="22"/>
              </w:rPr>
              <w:t xml:space="preserve"> og udarbejdet </w:t>
            </w:r>
            <w:r w:rsidR="007D5C22">
              <w:rPr>
                <w:rFonts w:asciiTheme="minorHAnsi" w:hAnsiTheme="minorHAnsi" w:cstheme="minorHAnsi"/>
                <w:sz w:val="22"/>
                <w:szCs w:val="22"/>
              </w:rPr>
              <w:t xml:space="preserve">udkast til </w:t>
            </w:r>
            <w:r w:rsidR="007D5C22" w:rsidRPr="00521F06">
              <w:rPr>
                <w:rFonts w:asciiTheme="minorHAnsi" w:hAnsiTheme="minorHAnsi" w:cstheme="minorHAnsi"/>
                <w:sz w:val="22"/>
                <w:szCs w:val="22"/>
              </w:rPr>
              <w:t>høringssvar, som</w:t>
            </w:r>
            <w:r w:rsidR="007D5C22">
              <w:rPr>
                <w:rFonts w:asciiTheme="minorHAnsi" w:hAnsiTheme="minorHAnsi" w:cstheme="minorHAnsi"/>
                <w:sz w:val="22"/>
                <w:szCs w:val="22"/>
              </w:rPr>
              <w:t xml:space="preserve"> sendes til alle eller uddeles på mødet</w:t>
            </w:r>
            <w:r w:rsidR="007D5C22" w:rsidRPr="00521F0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D5C22">
              <w:rPr>
                <w:rFonts w:asciiTheme="minorHAnsi" w:hAnsiTheme="minorHAnsi" w:cstheme="minorHAnsi"/>
                <w:sz w:val="22"/>
                <w:szCs w:val="22"/>
              </w:rPr>
              <w:t xml:space="preserve"> Udkast drøftes og godkendes</w:t>
            </w:r>
            <w:r w:rsidR="007D5C22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14:paraId="774983C4" w14:textId="4E0DCFD9" w:rsidR="00937C52" w:rsidRPr="00937C52" w:rsidRDefault="00937C52" w:rsidP="00C23429">
            <w:pPr>
              <w:ind w:left="6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7C52">
              <w:rPr>
                <w:rFonts w:asciiTheme="minorHAnsi" w:hAnsiTheme="minorHAnsi" w:cstheme="minorHAnsi"/>
                <w:b/>
                <w:sz w:val="22"/>
                <w:szCs w:val="22"/>
              </w:rPr>
              <w:t>Beslutning</w:t>
            </w:r>
            <w:r w:rsidRPr="003817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3817C5" w:rsidRPr="003817C5">
              <w:rPr>
                <w:rFonts w:asciiTheme="minorHAnsi" w:hAnsiTheme="minorHAnsi" w:cstheme="minorHAnsi"/>
                <w:sz w:val="22"/>
                <w:szCs w:val="22"/>
              </w:rPr>
              <w:t xml:space="preserve"> Høringssvaret blev godkendt.</w:t>
            </w:r>
          </w:p>
          <w:p w14:paraId="3AA59E56" w14:textId="77777777" w:rsidR="00937C52" w:rsidRDefault="00937C52" w:rsidP="00C23429">
            <w:pPr>
              <w:ind w:left="6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EB816A4" w14:textId="77777777" w:rsidR="00937C52" w:rsidRDefault="00937C52" w:rsidP="00C23429">
            <w:pPr>
              <w:ind w:left="6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F9BD0D8" w14:textId="77777777" w:rsidR="00335B56" w:rsidRDefault="00335B56" w:rsidP="00C23429">
            <w:pPr>
              <w:ind w:left="6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4C66">
              <w:rPr>
                <w:rFonts w:asciiTheme="minorHAnsi" w:hAnsiTheme="minorHAnsi" w:cstheme="minorHAnsi"/>
                <w:b/>
                <w:sz w:val="22"/>
                <w:szCs w:val="22"/>
              </w:rPr>
              <w:t>Beskrivelse: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2AFC7066" w14:textId="3170C9AE" w:rsidR="00335B56" w:rsidRDefault="00335B56" w:rsidP="00C23429">
            <w:pPr>
              <w:ind w:left="6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12E8">
              <w:rPr>
                <w:rFonts w:asciiTheme="minorHAnsi" w:hAnsiTheme="minorHAnsi" w:cstheme="minorHAnsi"/>
                <w:b/>
                <w:sz w:val="22"/>
                <w:szCs w:val="22"/>
              </w:rPr>
              <w:t>Indstilling:</w:t>
            </w:r>
          </w:p>
          <w:p w14:paraId="7A232444" w14:textId="77777777" w:rsidR="00335B56" w:rsidRPr="006A12E8" w:rsidRDefault="00335B56" w:rsidP="00C23429">
            <w:pPr>
              <w:ind w:left="6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12E8">
              <w:rPr>
                <w:rFonts w:asciiTheme="minorHAnsi" w:hAnsiTheme="minorHAnsi" w:cstheme="minorHAnsi"/>
                <w:b/>
                <w:sz w:val="22"/>
                <w:szCs w:val="22"/>
              </w:rPr>
              <w:t>Beslutning:</w:t>
            </w:r>
          </w:p>
          <w:p w14:paraId="742B3FE8" w14:textId="7BEB79DD" w:rsidR="00335B56" w:rsidRPr="00A76218" w:rsidRDefault="00335B56" w:rsidP="00C23429">
            <w:pPr>
              <w:ind w:left="6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6A0B" w:rsidRPr="003A7416" w14:paraId="7FAA7AF9" w14:textId="77777777" w:rsidTr="0018562A">
        <w:trPr>
          <w:trHeight w:val="944"/>
        </w:trPr>
        <w:tc>
          <w:tcPr>
            <w:tcW w:w="988" w:type="dxa"/>
          </w:tcPr>
          <w:p w14:paraId="30B9787A" w14:textId="1D307FB9" w:rsidR="006C6A0B" w:rsidRPr="003A7416" w:rsidRDefault="006C6A0B" w:rsidP="0018562A">
            <w:pPr>
              <w:pStyle w:val="Listeafsnit"/>
              <w:numPr>
                <w:ilvl w:val="0"/>
                <w:numId w:val="3"/>
              </w:numPr>
              <w:rPr>
                <w:rFonts w:ascii="Calibri" w:hAnsi="Calibri" w:cs="Verdan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656" w:type="dxa"/>
          </w:tcPr>
          <w:p w14:paraId="564FA39B" w14:textId="7DF3DEF2" w:rsidR="006C6A0B" w:rsidRDefault="006C6A0B" w:rsidP="006A2F8F">
            <w:pPr>
              <w:overflowPunct w:val="0"/>
              <w:autoSpaceDE w:val="0"/>
              <w:autoSpaceDN w:val="0"/>
              <w:rPr>
                <w:rFonts w:ascii="Calibri" w:hAnsi="Calibri" w:cs="Verdana"/>
                <w:sz w:val="22"/>
                <w:szCs w:val="22"/>
                <w:lang w:eastAsia="en-US"/>
              </w:rPr>
            </w:pPr>
            <w:r>
              <w:rPr>
                <w:rFonts w:ascii="Calibri" w:hAnsi="Calibri" w:cs="Verdana"/>
                <w:sz w:val="22"/>
                <w:szCs w:val="22"/>
                <w:lang w:eastAsia="en-US"/>
              </w:rPr>
              <w:t>Besøg i seniorforeninger og seniorklubber m</w:t>
            </w:r>
            <w:r w:rsidR="005D6DD6">
              <w:rPr>
                <w:rFonts w:ascii="Calibri" w:hAnsi="Calibri" w:cs="Verdana"/>
                <w:sz w:val="22"/>
                <w:szCs w:val="22"/>
                <w:lang w:eastAsia="en-US"/>
              </w:rPr>
              <w:t>.</w:t>
            </w:r>
            <w:r>
              <w:rPr>
                <w:rFonts w:ascii="Calibri" w:hAnsi="Calibri" w:cs="Verdana"/>
                <w:sz w:val="22"/>
                <w:szCs w:val="22"/>
                <w:lang w:eastAsia="en-US"/>
              </w:rPr>
              <w:t>fl.</w:t>
            </w:r>
          </w:p>
        </w:tc>
        <w:tc>
          <w:tcPr>
            <w:tcW w:w="5670" w:type="dxa"/>
          </w:tcPr>
          <w:p w14:paraId="37D36668" w14:textId="45F3A73D" w:rsidR="00F33EAE" w:rsidRDefault="006C6A0B" w:rsidP="00C23429">
            <w:pPr>
              <w:pStyle w:val="Almindeligtekst"/>
              <w:ind w:left="66"/>
              <w:rPr>
                <w:rFonts w:asciiTheme="minorHAnsi" w:hAnsiTheme="minorHAnsi" w:cstheme="minorHAnsi"/>
                <w:szCs w:val="22"/>
              </w:rPr>
            </w:pPr>
            <w:r w:rsidRPr="00537914">
              <w:rPr>
                <w:rFonts w:cs="Verdana"/>
                <w:b/>
                <w:szCs w:val="22"/>
              </w:rPr>
              <w:t>Beskrivelse:</w:t>
            </w:r>
            <w:r>
              <w:rPr>
                <w:rFonts w:cs="Verdana"/>
                <w:szCs w:val="22"/>
              </w:rPr>
              <w:t xml:space="preserve"> Mange fra Seniorrådets målgruppe er medlemmer af forskellige seniorforeninger og seniorklubber</w:t>
            </w:r>
            <w:r w:rsidR="00025ECE">
              <w:rPr>
                <w:rFonts w:cs="Verdana"/>
                <w:szCs w:val="22"/>
              </w:rPr>
              <w:t>.</w:t>
            </w:r>
            <w:r>
              <w:rPr>
                <w:rFonts w:cs="Verdana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 xml:space="preserve">Seniorrådet har </w:t>
            </w:r>
            <w:r w:rsidR="00FB21D9">
              <w:rPr>
                <w:rFonts w:asciiTheme="minorHAnsi" w:hAnsiTheme="minorHAnsi" w:cstheme="minorHAnsi"/>
                <w:szCs w:val="22"/>
              </w:rPr>
              <w:t xml:space="preserve">sidste år </w:t>
            </w:r>
            <w:r>
              <w:rPr>
                <w:rFonts w:asciiTheme="minorHAnsi" w:hAnsiTheme="minorHAnsi" w:cstheme="minorHAnsi"/>
                <w:szCs w:val="22"/>
              </w:rPr>
              <w:t xml:space="preserve">sendt tilbud til dem </w:t>
            </w:r>
            <w:r>
              <w:rPr>
                <w:rFonts w:asciiTheme="minorHAnsi" w:hAnsiTheme="minorHAnsi" w:cstheme="minorHAnsi"/>
                <w:szCs w:val="22"/>
              </w:rPr>
              <w:lastRenderedPageBreak/>
              <w:t xml:space="preserve">om </w:t>
            </w:r>
            <w:r w:rsidR="00024215">
              <w:rPr>
                <w:rFonts w:asciiTheme="minorHAnsi" w:hAnsiTheme="minorHAnsi" w:cstheme="minorHAnsi"/>
                <w:szCs w:val="22"/>
              </w:rPr>
              <w:t xml:space="preserve">muligheden for </w:t>
            </w:r>
            <w:r>
              <w:rPr>
                <w:rFonts w:asciiTheme="minorHAnsi" w:hAnsiTheme="minorHAnsi" w:cstheme="minorHAnsi"/>
                <w:szCs w:val="22"/>
              </w:rPr>
              <w:t>besøg</w:t>
            </w:r>
            <w:r w:rsidR="00024215">
              <w:rPr>
                <w:rFonts w:asciiTheme="minorHAnsi" w:hAnsiTheme="minorHAnsi" w:cstheme="minorHAnsi"/>
                <w:szCs w:val="22"/>
              </w:rPr>
              <w:t xml:space="preserve">. </w:t>
            </w:r>
            <w:r w:rsidR="00AF6724">
              <w:rPr>
                <w:rFonts w:asciiTheme="minorHAnsi" w:hAnsiTheme="minorHAnsi" w:cstheme="minorHAnsi"/>
                <w:szCs w:val="22"/>
              </w:rPr>
              <w:t>Den 17. februar 2019 deltager</w:t>
            </w:r>
            <w:r w:rsidR="00AF6724" w:rsidRPr="00434218">
              <w:rPr>
                <w:rFonts w:cs="Verdana"/>
                <w:szCs w:val="22"/>
              </w:rPr>
              <w:t xml:space="preserve"> BK, EB og JB</w:t>
            </w:r>
            <w:r w:rsidR="006B7FEC">
              <w:rPr>
                <w:rFonts w:cs="Verdana"/>
                <w:szCs w:val="22"/>
              </w:rPr>
              <w:t xml:space="preserve"> i </w:t>
            </w:r>
            <w:r w:rsidR="007E0427">
              <w:rPr>
                <w:rFonts w:cs="Verdana"/>
                <w:szCs w:val="22"/>
              </w:rPr>
              <w:t>Høreforeningen,</w:t>
            </w:r>
            <w:r w:rsidR="006B7FEC">
              <w:rPr>
                <w:rFonts w:cs="Verdana"/>
                <w:szCs w:val="22"/>
              </w:rPr>
              <w:t xml:space="preserve"> Glostrup</w:t>
            </w:r>
          </w:p>
          <w:p w14:paraId="78FE878F" w14:textId="5E5B88C2" w:rsidR="00F33EAE" w:rsidRDefault="006C6A0B" w:rsidP="00C23429">
            <w:pPr>
              <w:pStyle w:val="Almindeligtekst"/>
              <w:ind w:left="66"/>
              <w:rPr>
                <w:rFonts w:asciiTheme="minorHAnsi" w:hAnsiTheme="minorHAnsi" w:cstheme="minorHAnsi"/>
                <w:szCs w:val="22"/>
              </w:rPr>
            </w:pPr>
            <w:r w:rsidRPr="00537914">
              <w:rPr>
                <w:rFonts w:asciiTheme="minorHAnsi" w:hAnsiTheme="minorHAnsi" w:cstheme="minorHAnsi"/>
                <w:b/>
                <w:szCs w:val="22"/>
              </w:rPr>
              <w:t>Indstilling: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025ECE">
              <w:rPr>
                <w:rFonts w:asciiTheme="minorHAnsi" w:hAnsiTheme="minorHAnsi" w:cstheme="minorHAnsi"/>
                <w:szCs w:val="22"/>
              </w:rPr>
              <w:t xml:space="preserve">Der er ikke </w:t>
            </w:r>
            <w:r w:rsidR="00E50F0F">
              <w:rPr>
                <w:rFonts w:asciiTheme="minorHAnsi" w:hAnsiTheme="minorHAnsi" w:cstheme="minorHAnsi"/>
                <w:szCs w:val="22"/>
              </w:rPr>
              <w:t xml:space="preserve">på nuværende tidspunkt </w:t>
            </w:r>
            <w:r w:rsidR="00025ECE">
              <w:rPr>
                <w:rFonts w:asciiTheme="minorHAnsi" w:hAnsiTheme="minorHAnsi" w:cstheme="minorHAnsi"/>
                <w:szCs w:val="22"/>
              </w:rPr>
              <w:t xml:space="preserve">planer om </w:t>
            </w:r>
            <w:r w:rsidR="007B4946">
              <w:rPr>
                <w:rFonts w:asciiTheme="minorHAnsi" w:hAnsiTheme="minorHAnsi" w:cstheme="minorHAnsi"/>
                <w:szCs w:val="22"/>
              </w:rPr>
              <w:t>yderligere</w:t>
            </w:r>
            <w:r w:rsidR="00025ECE">
              <w:rPr>
                <w:rFonts w:asciiTheme="minorHAnsi" w:hAnsiTheme="minorHAnsi" w:cstheme="minorHAnsi"/>
                <w:szCs w:val="22"/>
              </w:rPr>
              <w:t xml:space="preserve"> møder.</w:t>
            </w:r>
          </w:p>
          <w:p w14:paraId="6EDDF43C" w14:textId="7642EF9E" w:rsidR="006C6A0B" w:rsidRPr="00912A37" w:rsidRDefault="006C6A0B" w:rsidP="00C23429">
            <w:pPr>
              <w:pStyle w:val="Almindeligtekst"/>
              <w:ind w:left="66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Beslutning: </w:t>
            </w:r>
            <w:r w:rsidR="003817C5" w:rsidRPr="003817C5">
              <w:rPr>
                <w:rFonts w:asciiTheme="minorHAnsi" w:hAnsiTheme="minorHAnsi" w:cstheme="minorHAnsi"/>
                <w:szCs w:val="22"/>
              </w:rPr>
              <w:t>Til efterretning.</w:t>
            </w:r>
          </w:p>
          <w:p w14:paraId="48444F7E" w14:textId="756DDFD6" w:rsidR="008A7249" w:rsidRPr="00EA53BF" w:rsidRDefault="008A7249" w:rsidP="00C23429">
            <w:pPr>
              <w:spacing w:line="276" w:lineRule="auto"/>
              <w:ind w:left="66"/>
              <w:contextualSpacing/>
              <w:rPr>
                <w:rFonts w:ascii="Calibri" w:hAnsi="Calibri" w:cs="Verdana"/>
                <w:b/>
                <w:sz w:val="22"/>
                <w:szCs w:val="22"/>
                <w:lang w:eastAsia="en-US"/>
              </w:rPr>
            </w:pPr>
          </w:p>
        </w:tc>
      </w:tr>
      <w:tr w:rsidR="003910EC" w:rsidRPr="003A7416" w14:paraId="70405111" w14:textId="77777777" w:rsidTr="0018562A">
        <w:trPr>
          <w:trHeight w:val="944"/>
        </w:trPr>
        <w:tc>
          <w:tcPr>
            <w:tcW w:w="988" w:type="dxa"/>
          </w:tcPr>
          <w:p w14:paraId="206EE558" w14:textId="77777777" w:rsidR="003910EC" w:rsidRPr="003A7416" w:rsidRDefault="003910EC" w:rsidP="0018562A">
            <w:pPr>
              <w:pStyle w:val="Listeafsnit"/>
              <w:numPr>
                <w:ilvl w:val="0"/>
                <w:numId w:val="3"/>
              </w:numPr>
              <w:jc w:val="center"/>
              <w:rPr>
                <w:rFonts w:ascii="Calibri" w:hAnsi="Calibri" w:cs="Verdan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656" w:type="dxa"/>
          </w:tcPr>
          <w:p w14:paraId="22A8CEB4" w14:textId="4A00941C" w:rsidR="003910EC" w:rsidRPr="003910EC" w:rsidRDefault="003910EC" w:rsidP="003910EC">
            <w:pPr>
              <w:spacing w:line="264" w:lineRule="atLeast"/>
              <w:contextualSpacing/>
              <w:rPr>
                <w:rFonts w:asciiTheme="minorHAnsi" w:hAnsiTheme="minorHAnsi" w:cstheme="minorHAnsi"/>
              </w:rPr>
            </w:pPr>
            <w:r w:rsidRPr="003910EC">
              <w:rPr>
                <w:rFonts w:asciiTheme="minorHAnsi" w:hAnsiTheme="minorHAnsi" w:cstheme="minorHAnsi"/>
              </w:rPr>
              <w:t>Synliggørelse af ramper ved fodgængerovergange</w:t>
            </w:r>
            <w:r w:rsidR="005D6DD6">
              <w:rPr>
                <w:rFonts w:asciiTheme="minorHAnsi" w:hAnsiTheme="minorHAnsi" w:cstheme="minorHAnsi"/>
              </w:rPr>
              <w:t>.</w:t>
            </w:r>
          </w:p>
          <w:p w14:paraId="5961363C" w14:textId="77777777" w:rsidR="003910EC" w:rsidRDefault="003910EC" w:rsidP="002F23E4">
            <w:pPr>
              <w:overflowPunct w:val="0"/>
              <w:autoSpaceDE w:val="0"/>
              <w:autoSpaceDN w:val="0"/>
              <w:rPr>
                <w:rFonts w:ascii="Calibri" w:hAnsi="Calibri" w:cs="Verdana"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</w:tcPr>
          <w:p w14:paraId="3EE4B362" w14:textId="77777777" w:rsidR="002E4923" w:rsidRDefault="003910EC" w:rsidP="00C23429">
            <w:pPr>
              <w:ind w:left="6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Beskrivelse: </w:t>
            </w:r>
            <w:r w:rsidRPr="003910EC">
              <w:rPr>
                <w:rFonts w:asciiTheme="minorHAnsi" w:hAnsiTheme="minorHAnsi" w:cstheme="minorHAnsi"/>
                <w:sz w:val="22"/>
                <w:szCs w:val="22"/>
              </w:rPr>
              <w:t xml:space="preserve">Mange ældre er </w:t>
            </w:r>
            <w:r w:rsidR="002E4923">
              <w:rPr>
                <w:rFonts w:asciiTheme="minorHAnsi" w:hAnsiTheme="minorHAnsi" w:cstheme="minorHAnsi"/>
                <w:sz w:val="22"/>
                <w:szCs w:val="22"/>
              </w:rPr>
              <w:t>svagtseende, og i den mørke tid</w:t>
            </w:r>
          </w:p>
          <w:p w14:paraId="50741900" w14:textId="09AD9627" w:rsidR="002E4923" w:rsidRDefault="003910EC" w:rsidP="00C23429">
            <w:pPr>
              <w:ind w:left="66"/>
              <w:rPr>
                <w:rFonts w:asciiTheme="minorHAnsi" w:hAnsiTheme="minorHAnsi" w:cstheme="minorHAnsi"/>
                <w:sz w:val="22"/>
                <w:szCs w:val="22"/>
              </w:rPr>
            </w:pPr>
            <w:r w:rsidRPr="003910EC">
              <w:rPr>
                <w:rFonts w:asciiTheme="minorHAnsi" w:hAnsiTheme="minorHAnsi" w:cstheme="minorHAnsi"/>
                <w:sz w:val="22"/>
                <w:szCs w:val="22"/>
              </w:rPr>
              <w:t>er det svært at orientere sig</w:t>
            </w:r>
            <w:r w:rsidR="0099498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910EC">
              <w:rPr>
                <w:rFonts w:asciiTheme="minorHAnsi" w:hAnsiTheme="minorHAnsi" w:cstheme="minorHAnsi"/>
                <w:sz w:val="22"/>
                <w:szCs w:val="22"/>
              </w:rPr>
              <w:t xml:space="preserve"> hvor man med rollator eller </w:t>
            </w:r>
          </w:p>
          <w:p w14:paraId="25CBEF9C" w14:textId="6365FD94" w:rsidR="002E4923" w:rsidRDefault="003910EC" w:rsidP="00C23429">
            <w:pPr>
              <w:ind w:left="66"/>
              <w:rPr>
                <w:rFonts w:asciiTheme="minorHAnsi" w:hAnsiTheme="minorHAnsi" w:cstheme="minorHAnsi"/>
                <w:sz w:val="22"/>
                <w:szCs w:val="22"/>
              </w:rPr>
            </w:pPr>
            <w:r w:rsidRPr="003910EC">
              <w:rPr>
                <w:rFonts w:asciiTheme="minorHAnsi" w:hAnsiTheme="minorHAnsi" w:cstheme="minorHAnsi"/>
                <w:sz w:val="22"/>
                <w:szCs w:val="22"/>
              </w:rPr>
              <w:t>kørestol ubesværet kan</w:t>
            </w:r>
            <w:r w:rsidR="002E4923">
              <w:rPr>
                <w:rFonts w:asciiTheme="minorHAnsi" w:hAnsiTheme="minorHAnsi" w:cstheme="minorHAnsi"/>
                <w:sz w:val="22"/>
                <w:szCs w:val="22"/>
              </w:rPr>
              <w:t xml:space="preserve"> køre fra fortovsniveau ned til</w:t>
            </w:r>
          </w:p>
          <w:p w14:paraId="600DAA98" w14:textId="0D049875" w:rsidR="002E4923" w:rsidRDefault="003910EC" w:rsidP="00C23429">
            <w:pPr>
              <w:ind w:left="66"/>
              <w:rPr>
                <w:rFonts w:asciiTheme="minorHAnsi" w:hAnsiTheme="minorHAnsi" w:cstheme="minorHAnsi"/>
                <w:sz w:val="22"/>
                <w:szCs w:val="22"/>
              </w:rPr>
            </w:pPr>
            <w:r w:rsidRPr="003910EC">
              <w:rPr>
                <w:rFonts w:asciiTheme="minorHAnsi" w:hAnsiTheme="minorHAnsi" w:cstheme="minorHAnsi"/>
                <w:sz w:val="22"/>
                <w:szCs w:val="22"/>
              </w:rPr>
              <w:t>fodgængerfelt-niveau. De mørke ramper eller kantstenene</w:t>
            </w:r>
          </w:p>
          <w:p w14:paraId="7E6A999A" w14:textId="25AF8763" w:rsidR="002E4923" w:rsidRDefault="003910EC" w:rsidP="00C23429">
            <w:pPr>
              <w:ind w:left="66"/>
              <w:rPr>
                <w:rFonts w:asciiTheme="minorHAnsi" w:hAnsiTheme="minorHAnsi" w:cstheme="minorHAnsi"/>
                <w:sz w:val="22"/>
                <w:szCs w:val="22"/>
              </w:rPr>
            </w:pPr>
            <w:r w:rsidRPr="003910EC">
              <w:rPr>
                <w:rFonts w:asciiTheme="minorHAnsi" w:hAnsiTheme="minorHAnsi" w:cstheme="minorHAnsi"/>
                <w:sz w:val="22"/>
                <w:szCs w:val="22"/>
              </w:rPr>
              <w:t>kunne mærkes med en hvid stribe.</w:t>
            </w:r>
            <w:r w:rsidR="006B2F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9405E91" w14:textId="6D225F38" w:rsidR="00BC6C90" w:rsidRDefault="003910EC" w:rsidP="00C23429">
            <w:pPr>
              <w:ind w:left="66"/>
              <w:rPr>
                <w:rFonts w:asciiTheme="minorHAnsi" w:hAnsiTheme="minorHAnsi" w:cstheme="minorHAnsi"/>
                <w:sz w:val="22"/>
                <w:szCs w:val="22"/>
              </w:rPr>
            </w:pPr>
            <w:r w:rsidRPr="003910EC">
              <w:rPr>
                <w:rFonts w:asciiTheme="minorHAnsi" w:hAnsiTheme="minorHAnsi" w:cstheme="minorHAnsi"/>
                <w:b/>
                <w:sz w:val="22"/>
                <w:szCs w:val="22"/>
              </w:rPr>
              <w:t>Indstilling:</w:t>
            </w:r>
            <w:r w:rsidR="006B2F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C6C90">
              <w:rPr>
                <w:rFonts w:asciiTheme="minorHAnsi" w:hAnsiTheme="minorHAnsi" w:cstheme="minorHAnsi"/>
                <w:sz w:val="22"/>
                <w:szCs w:val="22"/>
              </w:rPr>
              <w:t>By</w:t>
            </w:r>
            <w:r w:rsidR="00BC6C90" w:rsidRPr="0099144F">
              <w:rPr>
                <w:rFonts w:asciiTheme="minorHAnsi" w:hAnsiTheme="minorHAnsi" w:cstheme="minorHAnsi"/>
                <w:sz w:val="22"/>
                <w:szCs w:val="22"/>
              </w:rPr>
              <w:t xml:space="preserve">udvalget </w:t>
            </w:r>
            <w:r w:rsidR="00BC6C90" w:rsidRPr="0099498D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BC6C90">
              <w:rPr>
                <w:rFonts w:asciiTheme="minorHAnsi" w:hAnsiTheme="minorHAnsi" w:cstheme="minorHAnsi"/>
                <w:sz w:val="22"/>
                <w:szCs w:val="22"/>
              </w:rPr>
              <w:t>ormulerer spørgsmål til Søren Enemark til mødet i april 2019.</w:t>
            </w:r>
          </w:p>
          <w:p w14:paraId="581B31DE" w14:textId="27477E7D" w:rsidR="003910EC" w:rsidRPr="003817C5" w:rsidRDefault="003910EC" w:rsidP="00C23429">
            <w:pPr>
              <w:ind w:left="66"/>
              <w:rPr>
                <w:rFonts w:asciiTheme="minorHAnsi" w:hAnsiTheme="minorHAnsi" w:cstheme="minorHAnsi"/>
                <w:sz w:val="22"/>
                <w:szCs w:val="22"/>
              </w:rPr>
            </w:pPr>
            <w:r w:rsidRPr="003910EC">
              <w:rPr>
                <w:rFonts w:asciiTheme="minorHAnsi" w:hAnsiTheme="minorHAnsi" w:cstheme="minorHAnsi"/>
                <w:b/>
                <w:sz w:val="22"/>
                <w:szCs w:val="22"/>
              </w:rPr>
              <w:t>Beslutning:</w:t>
            </w:r>
            <w:r w:rsidR="003817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817C5">
              <w:rPr>
                <w:rFonts w:asciiTheme="minorHAnsi" w:hAnsiTheme="minorHAnsi" w:cstheme="minorHAnsi"/>
                <w:sz w:val="22"/>
                <w:szCs w:val="22"/>
              </w:rPr>
              <w:t>EB tager kontakt til Peter Sørensen fra Handicaprådet inden spørgsmål til Søren Enemark formuleres.</w:t>
            </w:r>
          </w:p>
          <w:p w14:paraId="016A90C4" w14:textId="6358FEC8" w:rsidR="003910EC" w:rsidRPr="003910EC" w:rsidRDefault="003910EC" w:rsidP="00C23429">
            <w:pPr>
              <w:pStyle w:val="Default"/>
              <w:ind w:left="6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10EC" w:rsidRPr="003A7416" w14:paraId="6653B1B2" w14:textId="77777777" w:rsidTr="0018562A">
        <w:trPr>
          <w:trHeight w:val="944"/>
        </w:trPr>
        <w:tc>
          <w:tcPr>
            <w:tcW w:w="988" w:type="dxa"/>
          </w:tcPr>
          <w:p w14:paraId="3B2CB59F" w14:textId="2654F9A7" w:rsidR="003910EC" w:rsidRPr="003A7416" w:rsidRDefault="003910EC" w:rsidP="0018562A">
            <w:pPr>
              <w:pStyle w:val="Listeafsnit"/>
              <w:numPr>
                <w:ilvl w:val="0"/>
                <w:numId w:val="3"/>
              </w:numPr>
              <w:jc w:val="center"/>
              <w:rPr>
                <w:rFonts w:ascii="Calibri" w:hAnsi="Calibri" w:cs="Verdan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656" w:type="dxa"/>
          </w:tcPr>
          <w:p w14:paraId="3D407425" w14:textId="7CCC51E1" w:rsidR="003910EC" w:rsidRPr="003910EC" w:rsidRDefault="003910EC" w:rsidP="003817C5">
            <w:pPr>
              <w:spacing w:line="264" w:lineRule="atLeast"/>
              <w:contextualSpacing/>
            </w:pPr>
            <w:r w:rsidRPr="003910EC">
              <w:rPr>
                <w:rFonts w:asciiTheme="minorHAnsi" w:hAnsiTheme="minorHAnsi" w:cstheme="minorHAnsi"/>
                <w:sz w:val="22"/>
                <w:szCs w:val="22"/>
              </w:rPr>
              <w:t xml:space="preserve">Mangel på </w:t>
            </w:r>
            <w:r w:rsidR="00BC6C90">
              <w:rPr>
                <w:rFonts w:asciiTheme="minorHAnsi" w:hAnsiTheme="minorHAnsi" w:cstheme="minorHAnsi"/>
                <w:sz w:val="22"/>
                <w:szCs w:val="22"/>
              </w:rPr>
              <w:t xml:space="preserve">seniorboliger </w:t>
            </w:r>
          </w:p>
        </w:tc>
        <w:tc>
          <w:tcPr>
            <w:tcW w:w="5670" w:type="dxa"/>
          </w:tcPr>
          <w:p w14:paraId="6974BA26" w14:textId="456E2816" w:rsidR="006B2FD6" w:rsidRDefault="003910EC" w:rsidP="00111C78">
            <w:pPr>
              <w:pStyle w:val="Default"/>
              <w:ind w:left="6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Beskrivelse: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910EC">
              <w:rPr>
                <w:rFonts w:asciiTheme="minorHAnsi" w:hAnsiTheme="minorHAnsi" w:cstheme="minorHAnsi"/>
                <w:sz w:val="22"/>
                <w:szCs w:val="22"/>
              </w:rPr>
              <w:t xml:space="preserve">Mange ældre borgere bor i store huse, men vil gerne flytte i mindre og ældrevenlige boliger uden dog at skulle stå på venteliste i mange år til en almen bolig. </w:t>
            </w:r>
            <w:r w:rsidR="00BC6C90">
              <w:rPr>
                <w:rFonts w:asciiTheme="minorHAnsi" w:hAnsiTheme="minorHAnsi" w:cstheme="minorHAnsi"/>
                <w:sz w:val="22"/>
                <w:szCs w:val="22"/>
              </w:rPr>
              <w:t xml:space="preserve">Dette kunne være seniorboliger </w:t>
            </w:r>
            <w:r w:rsidRPr="003910EC">
              <w:rPr>
                <w:rFonts w:asciiTheme="minorHAnsi" w:hAnsiTheme="minorHAnsi" w:cstheme="minorHAnsi"/>
                <w:sz w:val="22"/>
                <w:szCs w:val="22"/>
              </w:rPr>
              <w:t xml:space="preserve">i størrelsen 100-120 </w:t>
            </w:r>
            <w:r w:rsidR="00BC6C90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BC6C90" w:rsidRPr="00BC6C9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3910EC">
              <w:rPr>
                <w:rFonts w:asciiTheme="minorHAnsi" w:hAnsiTheme="minorHAnsi" w:cstheme="minorHAnsi"/>
                <w:sz w:val="22"/>
                <w:szCs w:val="22"/>
              </w:rPr>
              <w:t xml:space="preserve"> uden trapper</w:t>
            </w:r>
            <w:r w:rsidR="00BC6C90">
              <w:rPr>
                <w:rFonts w:asciiTheme="minorHAnsi" w:hAnsiTheme="minorHAnsi" w:cstheme="minorHAnsi"/>
                <w:sz w:val="22"/>
                <w:szCs w:val="22"/>
              </w:rPr>
              <w:t>, hvor n</w:t>
            </w:r>
            <w:r w:rsidRPr="003910EC">
              <w:rPr>
                <w:rFonts w:asciiTheme="minorHAnsi" w:hAnsiTheme="minorHAnsi" w:cstheme="minorHAnsi"/>
                <w:sz w:val="22"/>
                <w:szCs w:val="22"/>
              </w:rPr>
              <w:t xml:space="preserve">ogle </w:t>
            </w:r>
            <w:r w:rsidR="00BC6C90">
              <w:rPr>
                <w:rFonts w:asciiTheme="minorHAnsi" w:hAnsiTheme="minorHAnsi" w:cstheme="minorHAnsi"/>
                <w:sz w:val="22"/>
                <w:szCs w:val="22"/>
              </w:rPr>
              <w:t xml:space="preserve">kunne være </w:t>
            </w:r>
            <w:r w:rsidRPr="003910EC">
              <w:rPr>
                <w:rFonts w:asciiTheme="minorHAnsi" w:hAnsiTheme="minorHAnsi" w:cstheme="minorHAnsi"/>
                <w:sz w:val="22"/>
                <w:szCs w:val="22"/>
              </w:rPr>
              <w:t>med altan, andre med en lille, overskuelig have.</w:t>
            </w:r>
            <w:r w:rsidR="006B2F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D0A1711" w14:textId="141337C9" w:rsidR="006B2FD6" w:rsidRPr="006B2FD6" w:rsidRDefault="003910EC" w:rsidP="00111C78">
            <w:pPr>
              <w:pStyle w:val="Default"/>
              <w:ind w:left="6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Indstilling:</w:t>
            </w:r>
            <w:r w:rsidR="006B2F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C6C90">
              <w:rPr>
                <w:rFonts w:asciiTheme="minorHAnsi" w:hAnsiTheme="minorHAnsi" w:cstheme="minorHAnsi"/>
                <w:sz w:val="22"/>
                <w:szCs w:val="22"/>
              </w:rPr>
              <w:t>By</w:t>
            </w:r>
            <w:r w:rsidR="00BC6C90" w:rsidRPr="0099144F">
              <w:rPr>
                <w:rFonts w:asciiTheme="minorHAnsi" w:hAnsiTheme="minorHAnsi" w:cstheme="minorHAnsi"/>
                <w:sz w:val="22"/>
                <w:szCs w:val="22"/>
              </w:rPr>
              <w:t xml:space="preserve">udvalget </w:t>
            </w:r>
            <w:r w:rsidR="00BC6C90" w:rsidRPr="0099498D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BC6C90">
              <w:rPr>
                <w:rFonts w:asciiTheme="minorHAnsi" w:hAnsiTheme="minorHAnsi" w:cstheme="minorHAnsi"/>
                <w:sz w:val="22"/>
                <w:szCs w:val="22"/>
              </w:rPr>
              <w:t>ormulerer spørgsmål til Søren Enemark til mødet i april 2019.</w:t>
            </w:r>
          </w:p>
          <w:p w14:paraId="674F3865" w14:textId="02D0BAA4" w:rsidR="003910EC" w:rsidRPr="003817C5" w:rsidRDefault="003910EC" w:rsidP="00111C78">
            <w:pPr>
              <w:pStyle w:val="Default"/>
              <w:ind w:left="68"/>
              <w:rPr>
                <w:rFonts w:asciiTheme="minorHAnsi" w:hAnsiTheme="minorHAnsi" w:cstheme="minorHAnsi"/>
                <w:sz w:val="22"/>
                <w:szCs w:val="22"/>
              </w:rPr>
            </w:pPr>
            <w:r w:rsidRPr="003910EC">
              <w:rPr>
                <w:rFonts w:asciiTheme="minorHAnsi" w:hAnsiTheme="minorHAnsi" w:cstheme="minorHAnsi"/>
                <w:b/>
                <w:sz w:val="22"/>
                <w:szCs w:val="22"/>
              </w:rPr>
              <w:t>Beslutning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Pr="003910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817C5">
              <w:rPr>
                <w:rFonts w:asciiTheme="minorHAnsi" w:hAnsiTheme="minorHAnsi" w:cstheme="minorHAnsi"/>
                <w:sz w:val="22"/>
                <w:szCs w:val="22"/>
              </w:rPr>
              <w:t>På andelsbasis slettes, og spørgsmål formuleres bredt så de dækker alle former for seniorboliger.</w:t>
            </w:r>
          </w:p>
          <w:p w14:paraId="6CB4920B" w14:textId="3345C847" w:rsidR="006B2FD6" w:rsidRPr="006B2FD6" w:rsidRDefault="006B2FD6" w:rsidP="00C23429">
            <w:pPr>
              <w:pStyle w:val="Default"/>
              <w:ind w:left="6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6565" w:rsidRPr="003A7416" w14:paraId="4CB19F63" w14:textId="77777777" w:rsidTr="0018562A">
        <w:trPr>
          <w:trHeight w:val="944"/>
        </w:trPr>
        <w:tc>
          <w:tcPr>
            <w:tcW w:w="988" w:type="dxa"/>
          </w:tcPr>
          <w:p w14:paraId="2AFB7E88" w14:textId="77777777" w:rsidR="00A66565" w:rsidRPr="003A7416" w:rsidRDefault="00A66565" w:rsidP="0018562A">
            <w:pPr>
              <w:pStyle w:val="Listeafsnit"/>
              <w:numPr>
                <w:ilvl w:val="0"/>
                <w:numId w:val="3"/>
              </w:numPr>
              <w:jc w:val="center"/>
              <w:rPr>
                <w:rFonts w:ascii="Calibri" w:hAnsi="Calibri" w:cs="Verdan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656" w:type="dxa"/>
          </w:tcPr>
          <w:p w14:paraId="0D31E261" w14:textId="45EFE057" w:rsidR="00A66565" w:rsidRDefault="00A66565" w:rsidP="003910EC">
            <w:pPr>
              <w:spacing w:line="264" w:lineRule="atLeas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Status ”Egen”</w:t>
            </w:r>
          </w:p>
        </w:tc>
        <w:tc>
          <w:tcPr>
            <w:tcW w:w="5670" w:type="dxa"/>
          </w:tcPr>
          <w:p w14:paraId="4F39AA31" w14:textId="0BC6BA5B" w:rsidR="00A66565" w:rsidRDefault="00A66565" w:rsidP="00C23429">
            <w:pPr>
              <w:pStyle w:val="Default"/>
              <w:ind w:left="6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Beskrivelse: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Planlægning og forberedelse med udgivelsen af ”Egen” i nyt format er i fuld gang. Tidligere og nye annoncører til bladet kontaktes for aftaler. Der har været</w:t>
            </w:r>
            <w:r w:rsidR="001625D6">
              <w:rPr>
                <w:rFonts w:asciiTheme="minorHAnsi" w:hAnsiTheme="minorHAnsi" w:cstheme="minorHAnsi"/>
                <w:sz w:val="22"/>
                <w:szCs w:val="22"/>
              </w:rPr>
              <w:t xml:space="preserve"> og er måske stadig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problemer med godkendelse af </w:t>
            </w:r>
            <w:r w:rsidRPr="00A66565">
              <w:rPr>
                <w:rFonts w:asciiTheme="minorHAnsi" w:hAnsiTheme="minorHAnsi" w:cstheme="minorHAnsi"/>
                <w:sz w:val="22"/>
                <w:szCs w:val="22"/>
              </w:rPr>
              <w:t>databehandleraftalen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med vores kommende distributør. Kommunens jurister arbejder med sagen.</w:t>
            </w:r>
          </w:p>
          <w:p w14:paraId="7E23EEDF" w14:textId="77777777" w:rsidR="00A66565" w:rsidRDefault="00A66565" w:rsidP="00C23429">
            <w:pPr>
              <w:pStyle w:val="Default"/>
              <w:ind w:left="6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Indstilling: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FHA giver et kort referat om status.</w:t>
            </w:r>
          </w:p>
          <w:p w14:paraId="677D0EAE" w14:textId="0870A797" w:rsidR="00A66565" w:rsidRDefault="00A66565" w:rsidP="00C23429">
            <w:pPr>
              <w:pStyle w:val="Default"/>
              <w:ind w:left="6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Beslutning:</w:t>
            </w:r>
            <w:r w:rsidR="003817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817C5" w:rsidRPr="003817C5">
              <w:rPr>
                <w:rFonts w:asciiTheme="minorHAnsi" w:hAnsiTheme="minorHAnsi" w:cstheme="minorHAnsi"/>
                <w:sz w:val="22"/>
                <w:szCs w:val="22"/>
              </w:rPr>
              <w:t>Til efterretning.</w:t>
            </w:r>
          </w:p>
          <w:p w14:paraId="4DC654D7" w14:textId="7E673343" w:rsidR="008C7255" w:rsidRPr="008C7255" w:rsidRDefault="008C7255" w:rsidP="00C23429">
            <w:pPr>
              <w:pStyle w:val="Default"/>
              <w:ind w:left="6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6C90" w:rsidRPr="003A7416" w14:paraId="0949C248" w14:textId="77777777" w:rsidTr="0018562A">
        <w:trPr>
          <w:trHeight w:val="944"/>
        </w:trPr>
        <w:tc>
          <w:tcPr>
            <w:tcW w:w="988" w:type="dxa"/>
          </w:tcPr>
          <w:p w14:paraId="2BEA8370" w14:textId="438FCAE3" w:rsidR="00BC6C90" w:rsidRPr="003A7416" w:rsidRDefault="00BC6C90" w:rsidP="0018562A">
            <w:pPr>
              <w:pStyle w:val="Listeafsnit"/>
              <w:numPr>
                <w:ilvl w:val="0"/>
                <w:numId w:val="3"/>
              </w:numPr>
              <w:jc w:val="center"/>
              <w:rPr>
                <w:rFonts w:ascii="Calibri" w:hAnsi="Calibri" w:cs="Verdan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656" w:type="dxa"/>
          </w:tcPr>
          <w:p w14:paraId="5EC13CAC" w14:textId="6DAEFBC0" w:rsidR="00BC6C90" w:rsidRPr="003910EC" w:rsidRDefault="00BC6C90" w:rsidP="003910EC">
            <w:pPr>
              <w:spacing w:line="264" w:lineRule="atLeas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Servicebussen 847</w:t>
            </w:r>
          </w:p>
        </w:tc>
        <w:tc>
          <w:tcPr>
            <w:tcW w:w="5670" w:type="dxa"/>
          </w:tcPr>
          <w:p w14:paraId="2A68D35A" w14:textId="46E35807" w:rsidR="00355413" w:rsidRDefault="00BC6C90" w:rsidP="00C23429">
            <w:pPr>
              <w:pStyle w:val="Default"/>
              <w:ind w:left="6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Beskrivelse: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Ved sidste seniorrådsmøde oplyste Lars Thomsen, at Seniorrådet var velkommen til at komme med forslag og bemærkninger omkring servicebussen</w:t>
            </w:r>
            <w:r w:rsidR="00355413">
              <w:rPr>
                <w:rFonts w:asciiTheme="minorHAnsi" w:hAnsiTheme="minorHAnsi" w:cstheme="minorHAnsi"/>
                <w:sz w:val="22"/>
                <w:szCs w:val="22"/>
              </w:rPr>
              <w:t>, da forholdene omkring denne skulle op i det kommunale udvalg i januar. Der har efterfølgende været enighed om</w:t>
            </w:r>
            <w:r w:rsidR="0099498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355413">
              <w:rPr>
                <w:rFonts w:asciiTheme="minorHAnsi" w:hAnsiTheme="minorHAnsi" w:cstheme="minorHAnsi"/>
                <w:sz w:val="22"/>
                <w:szCs w:val="22"/>
              </w:rPr>
              <w:t xml:space="preserve"> at mulighederne for af- og påstigning i nærheden af klinikkerne på Stationsparken kunne forbedres. Der har også tidligere været ønsker om tidligere start om morgenen og yderligere en bus, så Ejby kunne blive betjent. </w:t>
            </w:r>
            <w:r w:rsidR="00244755">
              <w:rPr>
                <w:rFonts w:asciiTheme="minorHAnsi" w:hAnsiTheme="minorHAnsi" w:cstheme="minorHAnsi"/>
                <w:sz w:val="22"/>
                <w:szCs w:val="22"/>
              </w:rPr>
              <w:t>EB har sendt brev</w:t>
            </w:r>
            <w:r w:rsidR="00355413">
              <w:rPr>
                <w:rFonts w:asciiTheme="minorHAnsi" w:hAnsiTheme="minorHAnsi" w:cstheme="minorHAnsi"/>
                <w:sz w:val="22"/>
                <w:szCs w:val="22"/>
              </w:rPr>
              <w:t xml:space="preserve"> om dette til Lars Thomsen efter at </w:t>
            </w:r>
            <w:r w:rsidR="00244755">
              <w:rPr>
                <w:rFonts w:asciiTheme="minorHAnsi" w:hAnsiTheme="minorHAnsi" w:cstheme="minorHAnsi"/>
                <w:sz w:val="22"/>
                <w:szCs w:val="22"/>
              </w:rPr>
              <w:t>brevet har</w:t>
            </w:r>
            <w:r w:rsidR="00355413">
              <w:rPr>
                <w:rFonts w:asciiTheme="minorHAnsi" w:hAnsiTheme="minorHAnsi" w:cstheme="minorHAnsi"/>
                <w:sz w:val="22"/>
                <w:szCs w:val="22"/>
              </w:rPr>
              <w:t xml:space="preserve"> været til udtalelse hos alle medlemmer i Seniorrådet.</w:t>
            </w:r>
          </w:p>
          <w:p w14:paraId="5C396932" w14:textId="4E76A4CD" w:rsidR="00BC6C90" w:rsidRDefault="00355413" w:rsidP="00C23429">
            <w:pPr>
              <w:pStyle w:val="Default"/>
              <w:ind w:left="6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Indstilling: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11DCB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244755">
              <w:rPr>
                <w:rFonts w:asciiTheme="minorHAnsi" w:hAnsiTheme="minorHAnsi" w:cstheme="minorHAnsi"/>
                <w:sz w:val="22"/>
                <w:szCs w:val="22"/>
              </w:rPr>
              <w:t>ages til efterretning.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43A90513" w14:textId="6C029FC2" w:rsidR="00244755" w:rsidRDefault="00244755" w:rsidP="00C23429">
            <w:pPr>
              <w:pStyle w:val="Default"/>
              <w:ind w:left="6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Beslutning: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817C5">
              <w:rPr>
                <w:rFonts w:asciiTheme="minorHAnsi" w:hAnsiTheme="minorHAnsi" w:cstheme="minorHAnsi"/>
                <w:sz w:val="22"/>
                <w:szCs w:val="22"/>
              </w:rPr>
              <w:t>Til efterretning.</w:t>
            </w:r>
          </w:p>
          <w:p w14:paraId="36417C49" w14:textId="18AC25F4" w:rsidR="008C7255" w:rsidRPr="00BC6C90" w:rsidRDefault="008C7255" w:rsidP="00C23429">
            <w:pPr>
              <w:pStyle w:val="Default"/>
              <w:ind w:left="6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4EB8" w:rsidRPr="003A7416" w14:paraId="70BCA684" w14:textId="77777777" w:rsidTr="0018562A">
        <w:trPr>
          <w:trHeight w:val="944"/>
        </w:trPr>
        <w:tc>
          <w:tcPr>
            <w:tcW w:w="988" w:type="dxa"/>
          </w:tcPr>
          <w:p w14:paraId="6399FFF7" w14:textId="77777777" w:rsidR="00274EB8" w:rsidRPr="003A7416" w:rsidRDefault="00274EB8" w:rsidP="0018562A">
            <w:pPr>
              <w:pStyle w:val="Listeafsnit"/>
              <w:numPr>
                <w:ilvl w:val="0"/>
                <w:numId w:val="3"/>
              </w:numPr>
              <w:jc w:val="center"/>
              <w:rPr>
                <w:rFonts w:ascii="Calibri" w:hAnsi="Calibri" w:cs="Verdan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656" w:type="dxa"/>
          </w:tcPr>
          <w:p w14:paraId="25FD988C" w14:textId="0C03ACF3" w:rsidR="00274EB8" w:rsidRPr="0066422F" w:rsidRDefault="00274EB8" w:rsidP="006A2F8F">
            <w:pPr>
              <w:overflowPunct w:val="0"/>
              <w:autoSpaceDE w:val="0"/>
              <w:autoSpaceDN w:val="0"/>
              <w:rPr>
                <w:rFonts w:ascii="Calibri" w:hAnsi="Calibri" w:cs="Verdana"/>
                <w:sz w:val="22"/>
                <w:szCs w:val="22"/>
                <w:lang w:eastAsia="en-US"/>
              </w:rPr>
            </w:pPr>
            <w:r>
              <w:rPr>
                <w:rFonts w:ascii="Calibri" w:hAnsi="Calibri" w:cs="Verdana"/>
                <w:sz w:val="22"/>
                <w:szCs w:val="22"/>
                <w:lang w:eastAsia="en-US"/>
              </w:rPr>
              <w:t>Aktiviteter i 2019</w:t>
            </w:r>
            <w:r w:rsidR="005D6DD6">
              <w:rPr>
                <w:rFonts w:ascii="Calibri" w:hAnsi="Calibri" w:cs="Verdana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670" w:type="dxa"/>
          </w:tcPr>
          <w:p w14:paraId="2886D63B" w14:textId="77777777" w:rsidR="00274EB8" w:rsidRDefault="00274EB8" w:rsidP="00BD2B82">
            <w:pPr>
              <w:spacing w:line="276" w:lineRule="auto"/>
              <w:ind w:left="66"/>
              <w:contextualSpacing/>
              <w:rPr>
                <w:rFonts w:ascii="Calibri" w:hAnsi="Calibri" w:cs="Verdana"/>
                <w:sz w:val="22"/>
                <w:szCs w:val="22"/>
                <w:lang w:eastAsia="en-US"/>
              </w:rPr>
            </w:pPr>
            <w:r w:rsidRPr="00274EB8">
              <w:rPr>
                <w:rFonts w:ascii="Calibri" w:hAnsi="Calibri" w:cs="Verdana"/>
                <w:b/>
                <w:sz w:val="22"/>
                <w:szCs w:val="22"/>
                <w:lang w:eastAsia="en-US"/>
              </w:rPr>
              <w:t>Beskrivelse:</w:t>
            </w:r>
            <w:r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 Næste års aktiviteter kunne være:</w:t>
            </w:r>
          </w:p>
          <w:p w14:paraId="0FE410C7" w14:textId="0010CBAE" w:rsidR="00274EB8" w:rsidRDefault="00AD7438" w:rsidP="00BD2B82">
            <w:pPr>
              <w:overflowPunct w:val="0"/>
              <w:autoSpaceDE w:val="0"/>
              <w:autoSpaceDN w:val="0"/>
              <w:ind w:left="66"/>
              <w:rPr>
                <w:rFonts w:ascii="Calibri" w:hAnsi="Calibri" w:cs="Verdana"/>
                <w:sz w:val="22"/>
                <w:szCs w:val="22"/>
                <w:lang w:eastAsia="en-US"/>
              </w:rPr>
            </w:pPr>
            <w:r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 </w:t>
            </w:r>
            <w:r w:rsidR="00274EB8"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 </w:t>
            </w:r>
            <w:r w:rsidR="002E4923"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- </w:t>
            </w:r>
            <w:r w:rsidR="00274EB8">
              <w:rPr>
                <w:rFonts w:ascii="Calibri" w:hAnsi="Calibri" w:cs="Verdana"/>
                <w:sz w:val="22"/>
                <w:szCs w:val="22"/>
                <w:lang w:eastAsia="en-US"/>
              </w:rPr>
              <w:t>Seniorsamtaler- 75 års fødselsdagsfest</w:t>
            </w:r>
            <w:r w:rsidR="009A7D13"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 (4 gange om året)</w:t>
            </w:r>
            <w:r w:rsidR="001625D6"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. </w:t>
            </w:r>
            <w:r w:rsidR="00E261AF"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  </w:t>
            </w:r>
            <w:r w:rsidR="001625D6">
              <w:rPr>
                <w:rFonts w:ascii="Calibri" w:hAnsi="Calibri" w:cs="Verdana"/>
                <w:sz w:val="22"/>
                <w:szCs w:val="22"/>
                <w:lang w:eastAsia="en-US"/>
              </w:rPr>
              <w:t>EB har været i kontakt med centerchef Britt Bergstedt, der vil undersøge mulighederne nærmere og vende tilbage.</w:t>
            </w:r>
          </w:p>
          <w:p w14:paraId="1626969E" w14:textId="70044D03" w:rsidR="00274EB8" w:rsidRDefault="00274EB8" w:rsidP="00BD2B82">
            <w:pPr>
              <w:overflowPunct w:val="0"/>
              <w:autoSpaceDE w:val="0"/>
              <w:autoSpaceDN w:val="0"/>
              <w:ind w:left="66"/>
              <w:rPr>
                <w:rFonts w:ascii="Calibri" w:hAnsi="Calibri" w:cs="Verdana"/>
                <w:sz w:val="22"/>
                <w:szCs w:val="22"/>
                <w:lang w:eastAsia="en-US"/>
              </w:rPr>
            </w:pPr>
            <w:r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  </w:t>
            </w:r>
            <w:r w:rsidR="002E4923"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ascii="Calibri" w:hAnsi="Calibri" w:cs="Verdana"/>
                <w:sz w:val="22"/>
                <w:szCs w:val="22"/>
                <w:lang w:eastAsia="en-US"/>
              </w:rPr>
              <w:t>Demens, herunder demensstrategi</w:t>
            </w:r>
          </w:p>
          <w:p w14:paraId="616CE11F" w14:textId="103DDEC5" w:rsidR="00274EB8" w:rsidRDefault="00274EB8" w:rsidP="00BD2B82">
            <w:pPr>
              <w:overflowPunct w:val="0"/>
              <w:autoSpaceDE w:val="0"/>
              <w:autoSpaceDN w:val="0"/>
              <w:ind w:left="66"/>
              <w:rPr>
                <w:rFonts w:ascii="Calibri" w:hAnsi="Calibri" w:cs="Verdana"/>
                <w:sz w:val="22"/>
                <w:szCs w:val="22"/>
                <w:lang w:eastAsia="en-US"/>
              </w:rPr>
            </w:pPr>
            <w:r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 </w:t>
            </w:r>
            <w:r w:rsidR="00244755"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 </w:t>
            </w:r>
            <w:r w:rsidR="002E4923"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ascii="Calibri" w:hAnsi="Calibri" w:cs="Verdana"/>
                <w:sz w:val="22"/>
                <w:szCs w:val="22"/>
                <w:lang w:eastAsia="en-US"/>
              </w:rPr>
              <w:t>Deltage i kommunens skovtur</w:t>
            </w:r>
          </w:p>
          <w:p w14:paraId="2905452B" w14:textId="4C6F4624" w:rsidR="00274EB8" w:rsidRDefault="00274EB8" w:rsidP="00BD2B82">
            <w:pPr>
              <w:overflowPunct w:val="0"/>
              <w:autoSpaceDE w:val="0"/>
              <w:autoSpaceDN w:val="0"/>
              <w:ind w:left="66"/>
              <w:rPr>
                <w:rFonts w:ascii="Calibri" w:hAnsi="Calibri" w:cs="Verdana"/>
                <w:sz w:val="22"/>
                <w:szCs w:val="22"/>
                <w:lang w:eastAsia="en-US"/>
              </w:rPr>
            </w:pPr>
            <w:r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  </w:t>
            </w:r>
            <w:r w:rsidR="002E4923"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ascii="Calibri" w:hAnsi="Calibri" w:cs="Verdana"/>
                <w:sz w:val="22"/>
                <w:szCs w:val="22"/>
                <w:lang w:eastAsia="en-US"/>
              </w:rPr>
              <w:t>Kulturnat</w:t>
            </w:r>
          </w:p>
          <w:p w14:paraId="60FDFC0E" w14:textId="5C365CEE" w:rsidR="00274EB8" w:rsidRDefault="00274EB8" w:rsidP="00BD2B82">
            <w:pPr>
              <w:overflowPunct w:val="0"/>
              <w:autoSpaceDE w:val="0"/>
              <w:autoSpaceDN w:val="0"/>
              <w:ind w:left="66"/>
              <w:rPr>
                <w:rFonts w:ascii="Calibri" w:hAnsi="Calibri" w:cs="Verdana"/>
                <w:sz w:val="22"/>
                <w:szCs w:val="22"/>
                <w:lang w:eastAsia="en-US"/>
              </w:rPr>
            </w:pPr>
            <w:r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  </w:t>
            </w:r>
            <w:r w:rsidR="002E4923">
              <w:rPr>
                <w:rFonts w:ascii="Calibri" w:hAnsi="Calibri" w:cs="Verdana"/>
                <w:sz w:val="22"/>
                <w:szCs w:val="22"/>
                <w:lang w:eastAsia="en-US"/>
              </w:rPr>
              <w:t>-</w:t>
            </w:r>
            <w:r w:rsidR="00244755"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 Forebyggende temadage</w:t>
            </w:r>
            <w:r w:rsidR="003817C5">
              <w:rPr>
                <w:rFonts w:ascii="Calibri" w:hAnsi="Calibri" w:cs="Verdana"/>
                <w:sz w:val="22"/>
                <w:szCs w:val="22"/>
                <w:lang w:eastAsia="en-US"/>
              </w:rPr>
              <w:t>/ældreboliger</w:t>
            </w:r>
          </w:p>
          <w:p w14:paraId="5794A058" w14:textId="407B6ED8" w:rsidR="00274EB8" w:rsidRDefault="00CA33C8" w:rsidP="00BD2B82">
            <w:pPr>
              <w:overflowPunct w:val="0"/>
              <w:autoSpaceDE w:val="0"/>
              <w:autoSpaceDN w:val="0"/>
              <w:ind w:left="66"/>
              <w:rPr>
                <w:rFonts w:ascii="Calibri" w:hAnsi="Calibri" w:cs="Verdana"/>
                <w:sz w:val="22"/>
                <w:szCs w:val="22"/>
                <w:lang w:eastAsia="en-US"/>
              </w:rPr>
            </w:pPr>
            <w:r w:rsidRPr="00CA33C8">
              <w:rPr>
                <w:rFonts w:ascii="Calibri" w:hAnsi="Calibri" w:cs="Verdana"/>
                <w:b/>
                <w:sz w:val="22"/>
                <w:szCs w:val="22"/>
                <w:lang w:eastAsia="en-US"/>
              </w:rPr>
              <w:t>Indstilling:</w:t>
            </w:r>
            <w:r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 </w:t>
            </w:r>
            <w:r w:rsidR="0035487D">
              <w:rPr>
                <w:rFonts w:ascii="Calibri" w:hAnsi="Calibri" w:cs="Verdana"/>
                <w:sz w:val="22"/>
                <w:szCs w:val="22"/>
                <w:lang w:eastAsia="en-US"/>
              </w:rPr>
              <w:t>Disse og eventuelt nye forslag</w:t>
            </w:r>
            <w:r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 drøftes.</w:t>
            </w:r>
          </w:p>
          <w:p w14:paraId="0F6BAC04" w14:textId="4D021853" w:rsidR="00BD2B82" w:rsidRPr="00BD2B82" w:rsidRDefault="00CA33C8" w:rsidP="00BD2B82">
            <w:pPr>
              <w:pStyle w:val="Kommentartekst"/>
              <w:ind w:left="6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33C8">
              <w:rPr>
                <w:rFonts w:ascii="Calibri" w:hAnsi="Calibri" w:cs="Verdana"/>
                <w:b/>
                <w:sz w:val="22"/>
                <w:szCs w:val="22"/>
                <w:lang w:eastAsia="en-US"/>
              </w:rPr>
              <w:t xml:space="preserve">Beslutning: </w:t>
            </w:r>
            <w:r w:rsidR="00BD2B82">
              <w:t xml:space="preserve"> </w:t>
            </w:r>
            <w:r w:rsidR="00BD2B82" w:rsidRPr="00BD2B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Der laves ikke aktiviteter omkring demens.</w:t>
            </w:r>
          </w:p>
          <w:p w14:paraId="30B2E09C" w14:textId="77777777" w:rsidR="00BD2B82" w:rsidRPr="00BD2B82" w:rsidRDefault="00BD2B82" w:rsidP="00BD2B82">
            <w:pPr>
              <w:pStyle w:val="Kommentartekst"/>
              <w:ind w:left="6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2B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Der deltager 1 repræsentant for Seniorrådet på hver af de 4 skovture.</w:t>
            </w:r>
          </w:p>
          <w:p w14:paraId="595F7B44" w14:textId="6D2174D6" w:rsidR="00BD2B82" w:rsidRPr="00BD2B82" w:rsidRDefault="00BD2B82" w:rsidP="00BD2B82">
            <w:pPr>
              <w:pStyle w:val="Kommentartekst"/>
              <w:ind w:left="6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2B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EB har deltaget på stormøde den 23.1.2019 om kulturnat og tilmeldt Seniorrådet til efterårets kulturnat den 26.10.2019. Placering samme sted i Glostrup </w:t>
            </w:r>
            <w:proofErr w:type="spellStart"/>
            <w:r w:rsidRPr="00BD2B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Shoppingcenter</w:t>
            </w:r>
            <w:proofErr w:type="spellEnd"/>
            <w:r w:rsidRPr="00BD2B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med deltagelse af KE, PN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Pr="00BD2B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OK og EB. Emnet i år er k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æ</w:t>
            </w:r>
            <w:r w:rsidRPr="00BD2B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rlighed.</w:t>
            </w:r>
          </w:p>
          <w:p w14:paraId="3F08BB31" w14:textId="77777777" w:rsidR="00BD2B82" w:rsidRPr="00BD2B82" w:rsidRDefault="00BD2B82" w:rsidP="00BD2B82">
            <w:pPr>
              <w:pStyle w:val="Kommentartekst"/>
              <w:ind w:left="6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2B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 aktivitet til efteråret kunne være en temadag om senior-/ældreboliger.</w:t>
            </w:r>
          </w:p>
          <w:p w14:paraId="463477E7" w14:textId="13F1A1DD" w:rsidR="002E4923" w:rsidRPr="00BD2B82" w:rsidRDefault="003817C5" w:rsidP="00BD2B82">
            <w:pPr>
              <w:spacing w:line="276" w:lineRule="auto"/>
              <w:ind w:left="66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2B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PN </w:t>
            </w:r>
            <w:r w:rsidR="00BD2B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undersøger til</w:t>
            </w:r>
            <w:r w:rsidRPr="00BD2B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næste møde, hvad en temadag om ældreboliger k</w:t>
            </w:r>
            <w:r w:rsidR="00BD2B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unne</w:t>
            </w:r>
            <w:r w:rsidRPr="00BD2B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indeholde.</w:t>
            </w:r>
          </w:p>
          <w:p w14:paraId="0CD20954" w14:textId="75BD98B9" w:rsidR="008C7255" w:rsidRPr="008C7255" w:rsidRDefault="008C7255" w:rsidP="00BD2B82">
            <w:pPr>
              <w:spacing w:line="276" w:lineRule="auto"/>
              <w:ind w:left="66"/>
              <w:contextualSpacing/>
              <w:rPr>
                <w:rFonts w:ascii="Calibri" w:hAnsi="Calibri" w:cs="Verdana"/>
                <w:sz w:val="22"/>
                <w:szCs w:val="22"/>
                <w:lang w:eastAsia="en-US"/>
              </w:rPr>
            </w:pPr>
          </w:p>
        </w:tc>
      </w:tr>
      <w:tr w:rsidR="005B3023" w:rsidRPr="003A7416" w14:paraId="049ABA0C" w14:textId="77777777" w:rsidTr="0018562A">
        <w:trPr>
          <w:trHeight w:val="944"/>
        </w:trPr>
        <w:tc>
          <w:tcPr>
            <w:tcW w:w="988" w:type="dxa"/>
          </w:tcPr>
          <w:p w14:paraId="1369FF6C" w14:textId="57D56814" w:rsidR="005B3023" w:rsidRPr="003A7416" w:rsidRDefault="005B3023" w:rsidP="0018562A">
            <w:pPr>
              <w:pStyle w:val="Listeafsnit"/>
              <w:numPr>
                <w:ilvl w:val="0"/>
                <w:numId w:val="3"/>
              </w:numPr>
              <w:jc w:val="center"/>
              <w:rPr>
                <w:rFonts w:ascii="Calibri" w:hAnsi="Calibri" w:cs="Verdan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656" w:type="dxa"/>
          </w:tcPr>
          <w:p w14:paraId="64789F1C" w14:textId="040EA406" w:rsidR="005B3023" w:rsidRPr="0066422F" w:rsidRDefault="005B3023" w:rsidP="006A2F8F">
            <w:pPr>
              <w:overflowPunct w:val="0"/>
              <w:autoSpaceDE w:val="0"/>
              <w:autoSpaceDN w:val="0"/>
              <w:rPr>
                <w:rFonts w:ascii="Calibri" w:hAnsi="Calibri" w:cs="Verdana"/>
                <w:sz w:val="22"/>
                <w:szCs w:val="22"/>
                <w:lang w:eastAsia="en-US"/>
              </w:rPr>
            </w:pPr>
            <w:r w:rsidRPr="0066422F">
              <w:rPr>
                <w:rFonts w:ascii="Calibri" w:hAnsi="Calibri" w:cs="Verdana"/>
                <w:sz w:val="22"/>
                <w:szCs w:val="22"/>
                <w:lang w:eastAsia="en-US"/>
              </w:rPr>
              <w:t>Fremtidige møder</w:t>
            </w:r>
            <w:r w:rsidR="005D6DD6">
              <w:rPr>
                <w:rFonts w:ascii="Calibri" w:hAnsi="Calibri" w:cs="Verdana"/>
                <w:sz w:val="22"/>
                <w:szCs w:val="22"/>
                <w:lang w:eastAsia="en-US"/>
              </w:rPr>
              <w:t>.</w:t>
            </w:r>
          </w:p>
          <w:p w14:paraId="14ECF690" w14:textId="5F54D194" w:rsidR="000B0E93" w:rsidRPr="0066422F" w:rsidRDefault="000B0E93" w:rsidP="006A2F8F">
            <w:pPr>
              <w:overflowPunct w:val="0"/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</w:tcPr>
          <w:p w14:paraId="233BF510" w14:textId="77777777" w:rsidR="00D27860" w:rsidRDefault="005B3023" w:rsidP="00C23429">
            <w:pPr>
              <w:spacing w:line="276" w:lineRule="auto"/>
              <w:ind w:left="66"/>
              <w:contextualSpacing/>
              <w:rPr>
                <w:rFonts w:ascii="Calibri" w:hAnsi="Calibri" w:cs="Verdana"/>
                <w:sz w:val="22"/>
                <w:szCs w:val="22"/>
                <w:lang w:eastAsia="en-US"/>
              </w:rPr>
            </w:pPr>
            <w:r w:rsidRPr="003A7416">
              <w:rPr>
                <w:rFonts w:ascii="Calibri" w:hAnsi="Calibri" w:cs="Verdana"/>
                <w:sz w:val="22"/>
                <w:szCs w:val="22"/>
                <w:lang w:eastAsia="en-US"/>
              </w:rPr>
              <w:t>De</w:t>
            </w:r>
            <w:r w:rsidR="00550EF8">
              <w:rPr>
                <w:rFonts w:ascii="Calibri" w:hAnsi="Calibri" w:cs="Verdana"/>
                <w:sz w:val="22"/>
                <w:szCs w:val="22"/>
                <w:lang w:eastAsia="en-US"/>
              </w:rPr>
              <w:t>r henvises til internt bilag 1.</w:t>
            </w:r>
            <w:r w:rsidR="00914C6E"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 </w:t>
            </w:r>
          </w:p>
          <w:p w14:paraId="529874F0" w14:textId="0262F28B" w:rsidR="00AF6724" w:rsidRDefault="00013DAB" w:rsidP="00C23429">
            <w:pPr>
              <w:spacing w:line="276" w:lineRule="auto"/>
              <w:ind w:left="66"/>
              <w:contextualSpacing/>
              <w:rPr>
                <w:rFonts w:ascii="Calibri" w:hAnsi="Calibri" w:cs="Verdana"/>
                <w:sz w:val="22"/>
                <w:szCs w:val="22"/>
                <w:lang w:eastAsia="en-US"/>
              </w:rPr>
            </w:pPr>
            <w:r w:rsidRPr="00013DAB">
              <w:rPr>
                <w:rFonts w:ascii="Calibri" w:hAnsi="Calibri" w:cs="Verdana"/>
                <w:b/>
                <w:sz w:val="22"/>
                <w:szCs w:val="22"/>
                <w:lang w:eastAsia="en-US"/>
              </w:rPr>
              <w:t>Indstilling:</w:t>
            </w:r>
            <w:r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 </w:t>
            </w:r>
          </w:p>
          <w:p w14:paraId="65E8B620" w14:textId="5C6A94C1" w:rsidR="00126A4F" w:rsidRDefault="005B3023" w:rsidP="00C23429">
            <w:pPr>
              <w:spacing w:line="276" w:lineRule="auto"/>
              <w:ind w:left="66"/>
              <w:contextualSpacing/>
              <w:rPr>
                <w:rFonts w:ascii="Calibri" w:hAnsi="Calibri" w:cs="Verdana"/>
                <w:b/>
                <w:sz w:val="22"/>
                <w:szCs w:val="22"/>
                <w:lang w:eastAsia="en-US"/>
              </w:rPr>
            </w:pPr>
            <w:r w:rsidRPr="003A7416">
              <w:rPr>
                <w:rFonts w:ascii="Calibri" w:hAnsi="Calibri" w:cs="Verdana"/>
                <w:b/>
                <w:sz w:val="22"/>
                <w:szCs w:val="22"/>
                <w:lang w:eastAsia="en-US"/>
              </w:rPr>
              <w:t xml:space="preserve">Beslutning: </w:t>
            </w:r>
            <w:r w:rsidR="00BD2B82" w:rsidRPr="00BD2B82">
              <w:rPr>
                <w:rFonts w:ascii="Calibri" w:hAnsi="Calibri" w:cs="Verdana"/>
                <w:sz w:val="22"/>
                <w:szCs w:val="22"/>
                <w:lang w:eastAsia="en-US"/>
              </w:rPr>
              <w:t>Til efterretning.</w:t>
            </w:r>
          </w:p>
          <w:p w14:paraId="0C03B09A" w14:textId="0598F529" w:rsidR="008C7255" w:rsidRPr="008C7255" w:rsidRDefault="008C7255" w:rsidP="00C23429">
            <w:pPr>
              <w:spacing w:line="276" w:lineRule="auto"/>
              <w:ind w:left="66"/>
              <w:contextualSpacing/>
              <w:rPr>
                <w:rFonts w:ascii="Calibri" w:hAnsi="Calibri" w:cs="Verdana"/>
                <w:b/>
                <w:sz w:val="22"/>
                <w:szCs w:val="22"/>
                <w:lang w:eastAsia="en-US"/>
              </w:rPr>
            </w:pPr>
          </w:p>
        </w:tc>
      </w:tr>
      <w:tr w:rsidR="005B3023" w:rsidRPr="003A7416" w14:paraId="7D431B21" w14:textId="77777777" w:rsidTr="0018562A">
        <w:tc>
          <w:tcPr>
            <w:tcW w:w="988" w:type="dxa"/>
          </w:tcPr>
          <w:p w14:paraId="3EE01761" w14:textId="77777777" w:rsidR="005B3023" w:rsidRPr="003A7416" w:rsidRDefault="005B3023" w:rsidP="0018562A">
            <w:pPr>
              <w:pStyle w:val="Listeafsnit"/>
              <w:numPr>
                <w:ilvl w:val="0"/>
                <w:numId w:val="3"/>
              </w:numPr>
              <w:jc w:val="center"/>
              <w:rPr>
                <w:rFonts w:ascii="Calibri" w:hAnsi="Calibri" w:cs="Verdan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656" w:type="dxa"/>
          </w:tcPr>
          <w:p w14:paraId="4AD90450" w14:textId="40B72111" w:rsidR="00DF4CA8" w:rsidRPr="0066422F" w:rsidRDefault="005B3023" w:rsidP="0066422F">
            <w:pPr>
              <w:rPr>
                <w:rFonts w:ascii="Calibri" w:hAnsi="Calibri" w:cs="Verdana"/>
                <w:sz w:val="22"/>
                <w:szCs w:val="22"/>
              </w:rPr>
            </w:pPr>
            <w:r w:rsidRPr="0066422F">
              <w:rPr>
                <w:rFonts w:ascii="Calibri" w:hAnsi="Calibri" w:cs="Verdana"/>
                <w:sz w:val="22"/>
                <w:szCs w:val="22"/>
              </w:rPr>
              <w:t>Budgetopfølgning</w:t>
            </w:r>
            <w:r w:rsidR="005D6DD6">
              <w:rPr>
                <w:rFonts w:ascii="Calibri" w:hAnsi="Calibri" w:cs="Verdana"/>
                <w:sz w:val="22"/>
                <w:szCs w:val="22"/>
              </w:rPr>
              <w:t>.</w:t>
            </w:r>
            <w:r w:rsidRPr="0066422F">
              <w:rPr>
                <w:rFonts w:ascii="Calibri" w:hAnsi="Calibri" w:cs="Verdana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7351F286" w14:textId="12051347" w:rsidR="00F33EAE" w:rsidRDefault="005B3023" w:rsidP="00C23429">
            <w:pPr>
              <w:overflowPunct w:val="0"/>
              <w:autoSpaceDE w:val="0"/>
              <w:autoSpaceDN w:val="0"/>
              <w:ind w:left="66"/>
              <w:rPr>
                <w:rFonts w:ascii="Calibri" w:hAnsi="Calibri" w:cs="Verdana"/>
                <w:sz w:val="22"/>
                <w:szCs w:val="22"/>
                <w:lang w:eastAsia="en-US"/>
              </w:rPr>
            </w:pPr>
            <w:r w:rsidRPr="003A7416"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Budgetopfølgning for perioden </w:t>
            </w:r>
            <w:r w:rsidRPr="00550EF8">
              <w:rPr>
                <w:rFonts w:ascii="Calibri" w:hAnsi="Calibri" w:cs="Verdana"/>
                <w:sz w:val="22"/>
                <w:szCs w:val="22"/>
                <w:lang w:eastAsia="en-US"/>
              </w:rPr>
              <w:t>januar til</w:t>
            </w:r>
            <w:r w:rsidR="00AF6724"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 </w:t>
            </w:r>
            <w:r w:rsidR="00244755"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december </w:t>
            </w:r>
            <w:r w:rsidRPr="00550EF8">
              <w:rPr>
                <w:rFonts w:ascii="Calibri" w:hAnsi="Calibri" w:cs="Verdana"/>
                <w:sz w:val="22"/>
                <w:szCs w:val="22"/>
                <w:lang w:eastAsia="en-US"/>
              </w:rPr>
              <w:t>201</w:t>
            </w:r>
            <w:r w:rsidR="009711D2">
              <w:rPr>
                <w:rFonts w:ascii="Calibri" w:hAnsi="Calibri" w:cs="Verdana"/>
                <w:sz w:val="22"/>
                <w:szCs w:val="22"/>
                <w:lang w:eastAsia="en-US"/>
              </w:rPr>
              <w:t>8</w:t>
            </w:r>
            <w:r w:rsidRPr="00550EF8"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, er sendt </w:t>
            </w:r>
            <w:r w:rsidRPr="003A7416"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til rådets medlemmer. </w:t>
            </w:r>
          </w:p>
          <w:p w14:paraId="714E9E33" w14:textId="77777777" w:rsidR="00F33EAE" w:rsidRDefault="00D266D8" w:rsidP="00C23429">
            <w:pPr>
              <w:overflowPunct w:val="0"/>
              <w:autoSpaceDE w:val="0"/>
              <w:autoSpaceDN w:val="0"/>
              <w:ind w:left="66"/>
              <w:rPr>
                <w:rFonts w:ascii="Calibri" w:hAnsi="Calibri" w:cs="Verdana"/>
                <w:sz w:val="22"/>
                <w:szCs w:val="22"/>
                <w:lang w:eastAsia="en-US"/>
              </w:rPr>
            </w:pPr>
            <w:r w:rsidRPr="003A7416">
              <w:rPr>
                <w:rFonts w:ascii="Calibri" w:hAnsi="Calibri" w:cs="Verdana"/>
                <w:b/>
                <w:sz w:val="22"/>
                <w:szCs w:val="22"/>
                <w:lang w:eastAsia="en-US"/>
              </w:rPr>
              <w:t>Indstilling:</w:t>
            </w:r>
            <w:r w:rsidRPr="003A7416"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 Tages til efterretning.</w:t>
            </w:r>
          </w:p>
          <w:p w14:paraId="2B9FE855" w14:textId="6E8DBB07" w:rsidR="00DF4CA8" w:rsidRPr="003817C5" w:rsidRDefault="00D266D8" w:rsidP="00C23429">
            <w:pPr>
              <w:overflowPunct w:val="0"/>
              <w:autoSpaceDE w:val="0"/>
              <w:autoSpaceDN w:val="0"/>
              <w:ind w:left="66"/>
              <w:rPr>
                <w:rFonts w:ascii="Calibri" w:hAnsi="Calibri" w:cs="Verdana"/>
                <w:sz w:val="22"/>
                <w:szCs w:val="22"/>
                <w:lang w:eastAsia="en-US"/>
              </w:rPr>
            </w:pPr>
            <w:r w:rsidRPr="003A7416">
              <w:rPr>
                <w:rFonts w:ascii="Calibri" w:hAnsi="Calibri" w:cs="Verdana"/>
                <w:b/>
                <w:sz w:val="22"/>
                <w:szCs w:val="22"/>
                <w:lang w:eastAsia="en-US"/>
              </w:rPr>
              <w:t>Beslutning:</w:t>
            </w:r>
            <w:r w:rsidR="003817C5">
              <w:rPr>
                <w:rFonts w:ascii="Calibri" w:hAnsi="Calibri" w:cs="Verdana"/>
                <w:b/>
                <w:sz w:val="22"/>
                <w:szCs w:val="22"/>
                <w:lang w:eastAsia="en-US"/>
              </w:rPr>
              <w:t xml:space="preserve"> </w:t>
            </w:r>
            <w:r w:rsidR="003817C5">
              <w:rPr>
                <w:rFonts w:ascii="Calibri" w:hAnsi="Calibri" w:cs="Verdana"/>
                <w:sz w:val="22"/>
                <w:szCs w:val="22"/>
                <w:lang w:eastAsia="en-US"/>
              </w:rPr>
              <w:t>Til efterretning.</w:t>
            </w:r>
          </w:p>
          <w:p w14:paraId="123E5B59" w14:textId="5801D46D" w:rsidR="008C7255" w:rsidRPr="008C7255" w:rsidRDefault="008C7255" w:rsidP="00C23429">
            <w:pPr>
              <w:overflowPunct w:val="0"/>
              <w:autoSpaceDE w:val="0"/>
              <w:autoSpaceDN w:val="0"/>
              <w:ind w:left="66"/>
              <w:rPr>
                <w:rFonts w:ascii="Calibri" w:hAnsi="Calibri" w:cs="Verdana"/>
                <w:b/>
                <w:sz w:val="22"/>
                <w:szCs w:val="22"/>
                <w:lang w:eastAsia="en-US"/>
              </w:rPr>
            </w:pPr>
          </w:p>
        </w:tc>
      </w:tr>
      <w:tr w:rsidR="005B3023" w:rsidRPr="003A7416" w14:paraId="42E54AE9" w14:textId="77777777" w:rsidTr="0018562A">
        <w:trPr>
          <w:trHeight w:val="748"/>
        </w:trPr>
        <w:tc>
          <w:tcPr>
            <w:tcW w:w="988" w:type="dxa"/>
          </w:tcPr>
          <w:p w14:paraId="1274AADD" w14:textId="77777777" w:rsidR="005B3023" w:rsidRPr="003A7416" w:rsidRDefault="005B3023" w:rsidP="0018562A">
            <w:pPr>
              <w:pStyle w:val="Listeafsnit"/>
              <w:numPr>
                <w:ilvl w:val="0"/>
                <w:numId w:val="3"/>
              </w:numPr>
              <w:jc w:val="center"/>
              <w:rPr>
                <w:rFonts w:ascii="Calibri" w:hAnsi="Calibri" w:cs="Verdana"/>
                <w:b/>
                <w:bCs/>
                <w:sz w:val="22"/>
                <w:szCs w:val="22"/>
              </w:rPr>
            </w:pPr>
          </w:p>
        </w:tc>
        <w:tc>
          <w:tcPr>
            <w:tcW w:w="3656" w:type="dxa"/>
          </w:tcPr>
          <w:p w14:paraId="20CBAD17" w14:textId="77777777" w:rsidR="005B3023" w:rsidRPr="003A7416" w:rsidRDefault="005B3023" w:rsidP="006A2F8F">
            <w:pPr>
              <w:rPr>
                <w:rFonts w:ascii="Calibri" w:hAnsi="Calibri" w:cs="Verdana"/>
                <w:sz w:val="22"/>
                <w:szCs w:val="22"/>
              </w:rPr>
            </w:pPr>
            <w:r w:rsidRPr="003A7416">
              <w:rPr>
                <w:rFonts w:ascii="Calibri" w:hAnsi="Calibri" w:cs="Verdana"/>
                <w:sz w:val="22"/>
                <w:szCs w:val="22"/>
              </w:rPr>
              <w:t>Udleveret på mødet/tilsendt:</w:t>
            </w:r>
          </w:p>
          <w:p w14:paraId="40BC05CD" w14:textId="77777777" w:rsidR="005B3023" w:rsidRPr="003A7416" w:rsidRDefault="005B3023" w:rsidP="006A2F8F">
            <w:pPr>
              <w:rPr>
                <w:rFonts w:ascii="Calibri" w:hAnsi="Calibri" w:cs="Verdana"/>
                <w:sz w:val="22"/>
                <w:szCs w:val="22"/>
              </w:rPr>
            </w:pPr>
          </w:p>
        </w:tc>
        <w:tc>
          <w:tcPr>
            <w:tcW w:w="5670" w:type="dxa"/>
          </w:tcPr>
          <w:p w14:paraId="4E95902B" w14:textId="77777777" w:rsidR="00214719" w:rsidRDefault="00DA1FC4" w:rsidP="00111C78">
            <w:pPr>
              <w:ind w:left="6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3A7416"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Budgetopfølgning for perioden </w:t>
            </w:r>
            <w:r w:rsidRPr="00550EF8">
              <w:rPr>
                <w:rFonts w:ascii="Calibri" w:hAnsi="Calibri" w:cs="Verdana"/>
                <w:sz w:val="22"/>
                <w:szCs w:val="22"/>
                <w:lang w:eastAsia="en-US"/>
              </w:rPr>
              <w:t>januar til</w:t>
            </w:r>
            <w:r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 </w:t>
            </w:r>
            <w:r w:rsidR="0099498D">
              <w:rPr>
                <w:rFonts w:ascii="Calibri" w:hAnsi="Calibri" w:cs="Verdana"/>
                <w:sz w:val="22"/>
                <w:szCs w:val="22"/>
                <w:lang w:eastAsia="en-US"/>
              </w:rPr>
              <w:t>december</w:t>
            </w:r>
            <w:r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 </w:t>
            </w:r>
            <w:r w:rsidRPr="00550EF8">
              <w:rPr>
                <w:rFonts w:ascii="Calibri" w:hAnsi="Calibri" w:cs="Verdana"/>
                <w:sz w:val="22"/>
                <w:szCs w:val="22"/>
                <w:lang w:eastAsia="en-US"/>
              </w:rPr>
              <w:t>201</w:t>
            </w:r>
            <w:r>
              <w:rPr>
                <w:rFonts w:ascii="Calibri" w:hAnsi="Calibri" w:cs="Verdana"/>
                <w:sz w:val="22"/>
                <w:szCs w:val="22"/>
                <w:lang w:eastAsia="en-US"/>
              </w:rPr>
              <w:t>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F6282D7" w14:textId="77777777" w:rsidR="00C35425" w:rsidRDefault="00C35425" w:rsidP="00111C78">
            <w:pPr>
              <w:ind w:left="6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Brev med forslag til forbedringer af servicebussen</w:t>
            </w:r>
          </w:p>
          <w:p w14:paraId="3A3F567D" w14:textId="77777777" w:rsidR="00E261AF" w:rsidRDefault="00E261AF" w:rsidP="00111C78">
            <w:pPr>
              <w:ind w:left="6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Høringssvar vedrørende kommunens veteranpolitik</w:t>
            </w:r>
          </w:p>
          <w:p w14:paraId="3137C09E" w14:textId="0782A6A2" w:rsidR="00111C78" w:rsidRPr="00DA1FC4" w:rsidRDefault="00111C78" w:rsidP="00111C78">
            <w:pPr>
              <w:ind w:left="6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3023" w:rsidRPr="003A7416" w14:paraId="001BFB53" w14:textId="77777777" w:rsidTr="0018562A">
        <w:trPr>
          <w:trHeight w:val="666"/>
        </w:trPr>
        <w:tc>
          <w:tcPr>
            <w:tcW w:w="988" w:type="dxa"/>
          </w:tcPr>
          <w:p w14:paraId="71779A7E" w14:textId="01A1BAE4" w:rsidR="005B3023" w:rsidRPr="003A7416" w:rsidRDefault="005B3023" w:rsidP="0018562A">
            <w:pPr>
              <w:pStyle w:val="Listeafsnit"/>
              <w:numPr>
                <w:ilvl w:val="0"/>
                <w:numId w:val="3"/>
              </w:numPr>
              <w:jc w:val="center"/>
              <w:rPr>
                <w:rFonts w:ascii="Calibri" w:hAnsi="Calibri" w:cs="Verdana"/>
                <w:b/>
                <w:bCs/>
                <w:sz w:val="22"/>
                <w:szCs w:val="22"/>
              </w:rPr>
            </w:pPr>
          </w:p>
        </w:tc>
        <w:tc>
          <w:tcPr>
            <w:tcW w:w="3656" w:type="dxa"/>
          </w:tcPr>
          <w:p w14:paraId="146EC96A" w14:textId="4C7C6D6E" w:rsidR="005B3023" w:rsidRPr="003A7416" w:rsidRDefault="005B3023" w:rsidP="006A2F8F">
            <w:pPr>
              <w:rPr>
                <w:rFonts w:ascii="Calibri" w:hAnsi="Calibri" w:cs="Verdana"/>
                <w:sz w:val="22"/>
                <w:szCs w:val="22"/>
              </w:rPr>
            </w:pPr>
            <w:r w:rsidRPr="003A7416">
              <w:rPr>
                <w:rFonts w:ascii="Calibri" w:hAnsi="Calibri" w:cs="Verdana"/>
                <w:sz w:val="22"/>
                <w:szCs w:val="22"/>
              </w:rPr>
              <w:t>Forslag til næste mødes dagsorden</w:t>
            </w:r>
            <w:r w:rsidR="005D6DD6">
              <w:rPr>
                <w:rFonts w:ascii="Calibri" w:hAnsi="Calibri" w:cs="Verdana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7931A1E0" w14:textId="180F778E" w:rsidR="005B3023" w:rsidRPr="003A7416" w:rsidRDefault="00111C78" w:rsidP="00C23429">
            <w:pPr>
              <w:spacing w:line="276" w:lineRule="auto"/>
              <w:ind w:left="66"/>
              <w:contextualSpacing/>
              <w:rPr>
                <w:rFonts w:ascii="Calibri" w:hAnsi="Calibri" w:cs="Verdana"/>
                <w:color w:val="FF0000"/>
                <w:sz w:val="22"/>
                <w:szCs w:val="22"/>
                <w:lang w:eastAsia="en-US"/>
              </w:rPr>
            </w:pPr>
            <w:r w:rsidRPr="00111C78">
              <w:rPr>
                <w:rFonts w:ascii="Calibri" w:hAnsi="Calibri" w:cs="Verdana"/>
                <w:sz w:val="22"/>
                <w:szCs w:val="22"/>
                <w:lang w:eastAsia="en-US"/>
              </w:rPr>
              <w:t>Intet.</w:t>
            </w:r>
          </w:p>
        </w:tc>
      </w:tr>
      <w:tr w:rsidR="005B3023" w:rsidRPr="003A7416" w14:paraId="220A12D0" w14:textId="77777777" w:rsidTr="0018562A">
        <w:trPr>
          <w:trHeight w:val="748"/>
        </w:trPr>
        <w:tc>
          <w:tcPr>
            <w:tcW w:w="988" w:type="dxa"/>
          </w:tcPr>
          <w:p w14:paraId="4C8556D3" w14:textId="77777777" w:rsidR="005B3023" w:rsidRPr="003A7416" w:rsidRDefault="005B3023" w:rsidP="0018562A">
            <w:pPr>
              <w:pStyle w:val="Listeafsnit"/>
              <w:numPr>
                <w:ilvl w:val="0"/>
                <w:numId w:val="3"/>
              </w:numPr>
              <w:jc w:val="center"/>
              <w:rPr>
                <w:rFonts w:ascii="Calibri" w:hAnsi="Calibri" w:cs="Verdan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656" w:type="dxa"/>
          </w:tcPr>
          <w:p w14:paraId="3260B4EC" w14:textId="77777777" w:rsidR="005B3023" w:rsidRPr="003A7416" w:rsidRDefault="005B3023" w:rsidP="006A2F8F">
            <w:pPr>
              <w:rPr>
                <w:rFonts w:ascii="Calibri" w:hAnsi="Calibri" w:cs="Verdana"/>
                <w:sz w:val="22"/>
                <w:szCs w:val="22"/>
              </w:rPr>
            </w:pPr>
            <w:r w:rsidRPr="003A7416">
              <w:rPr>
                <w:rFonts w:ascii="Calibri" w:hAnsi="Calibri" w:cs="Verdana"/>
                <w:sz w:val="22"/>
                <w:szCs w:val="22"/>
              </w:rPr>
              <w:t>Evt.</w:t>
            </w:r>
          </w:p>
        </w:tc>
        <w:tc>
          <w:tcPr>
            <w:tcW w:w="5670" w:type="dxa"/>
          </w:tcPr>
          <w:p w14:paraId="5EE21344" w14:textId="09941327" w:rsidR="00CB0A24" w:rsidRPr="00214719" w:rsidRDefault="003817C5" w:rsidP="00C23429">
            <w:pPr>
              <w:overflowPunct w:val="0"/>
              <w:autoSpaceDE w:val="0"/>
              <w:autoSpaceDN w:val="0"/>
              <w:ind w:left="66"/>
              <w:rPr>
                <w:rFonts w:ascii="Calibri" w:hAnsi="Calibri" w:cs="Verdana"/>
                <w:sz w:val="22"/>
                <w:szCs w:val="22"/>
                <w:lang w:eastAsia="en-US"/>
              </w:rPr>
            </w:pPr>
            <w:r>
              <w:rPr>
                <w:rFonts w:ascii="Calibri" w:hAnsi="Calibri" w:cs="Verdana"/>
                <w:sz w:val="22"/>
                <w:szCs w:val="22"/>
                <w:lang w:eastAsia="en-US"/>
              </w:rPr>
              <w:t>Intet.</w:t>
            </w:r>
          </w:p>
        </w:tc>
      </w:tr>
    </w:tbl>
    <w:p w14:paraId="778079BF" w14:textId="77777777" w:rsidR="005B3023" w:rsidRDefault="005B3023" w:rsidP="005B3023">
      <w:pPr>
        <w:rPr>
          <w:rFonts w:ascii="Verdana" w:hAnsi="Verdana"/>
          <w:b/>
        </w:rPr>
      </w:pPr>
    </w:p>
    <w:p w14:paraId="16CB7978" w14:textId="77777777" w:rsidR="005B3023" w:rsidRPr="00DC19EB" w:rsidRDefault="005B3023" w:rsidP="005B3023">
      <w:pPr>
        <w:rPr>
          <w:rFonts w:ascii="Verdana" w:hAnsi="Verdana"/>
        </w:rPr>
      </w:pPr>
    </w:p>
    <w:p w14:paraId="16FFA56C" w14:textId="77777777" w:rsidR="005B3023" w:rsidRPr="00DC19EB" w:rsidRDefault="005B3023" w:rsidP="005B3023">
      <w:pPr>
        <w:rPr>
          <w:rFonts w:ascii="Verdana" w:hAnsi="Verdana"/>
          <w:b/>
        </w:rPr>
      </w:pPr>
    </w:p>
    <w:p w14:paraId="250F1B0A" w14:textId="3BA75586" w:rsidR="00DB12F1" w:rsidRPr="005A70AB" w:rsidRDefault="005B3023" w:rsidP="005A70AB">
      <w:pPr>
        <w:spacing w:after="200" w:line="276" w:lineRule="auto"/>
        <w:rPr>
          <w:rFonts w:ascii="Verdana" w:hAnsi="Verdana" w:cs="Verdana"/>
          <w:color w:val="FF0000"/>
          <w:sz w:val="20"/>
          <w:szCs w:val="20"/>
          <w:lang w:eastAsia="en-US"/>
        </w:rPr>
      </w:pPr>
      <w:r>
        <w:rPr>
          <w:rFonts w:ascii="Verdana" w:hAnsi="Verdana" w:cs="Verdana"/>
          <w:color w:val="FF0000"/>
          <w:sz w:val="20"/>
          <w:szCs w:val="20"/>
          <w:lang w:eastAsia="en-US"/>
        </w:rPr>
        <w:t xml:space="preserve">                        </w:t>
      </w:r>
    </w:p>
    <w:sectPr w:rsidR="00DB12F1" w:rsidRPr="005A70AB" w:rsidSect="006A2F8F">
      <w:footerReference w:type="even" r:id="rId8"/>
      <w:footerReference w:type="default" r:id="rId9"/>
      <w:pgSz w:w="11906" w:h="16838"/>
      <w:pgMar w:top="851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A04B6" w14:textId="77777777" w:rsidR="000A3420" w:rsidRDefault="000A3420">
      <w:r>
        <w:separator/>
      </w:r>
    </w:p>
  </w:endnote>
  <w:endnote w:type="continuationSeparator" w:id="0">
    <w:p w14:paraId="50EE80B1" w14:textId="77777777" w:rsidR="000A3420" w:rsidRDefault="000A3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065FA" w14:textId="77777777" w:rsidR="00D90043" w:rsidRDefault="00D90043" w:rsidP="006A2F8F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7CF4FB10" w14:textId="77777777" w:rsidR="00D90043" w:rsidRDefault="00D90043" w:rsidP="006A2F8F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F3955" w14:textId="361EDE34" w:rsidR="00D90043" w:rsidRDefault="00D90043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 w:rsidR="007874D1">
      <w:rPr>
        <w:noProof/>
      </w:rPr>
      <w:t>1</w:t>
    </w:r>
    <w:r>
      <w:rPr>
        <w:noProof/>
      </w:rPr>
      <w:fldChar w:fldCharType="end"/>
    </w:r>
  </w:p>
  <w:p w14:paraId="585779CC" w14:textId="77777777" w:rsidR="00D90043" w:rsidRDefault="00D90043" w:rsidP="006A2F8F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B96E0" w14:textId="77777777" w:rsidR="000A3420" w:rsidRDefault="000A3420">
      <w:r>
        <w:separator/>
      </w:r>
    </w:p>
  </w:footnote>
  <w:footnote w:type="continuationSeparator" w:id="0">
    <w:p w14:paraId="3B5F24B1" w14:textId="77777777" w:rsidR="000A3420" w:rsidRDefault="000A3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481F99E"/>
    <w:multiLevelType w:val="hybridMultilevel"/>
    <w:tmpl w:val="AAC12EA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5B719F"/>
    <w:multiLevelType w:val="hybridMultilevel"/>
    <w:tmpl w:val="E26610A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731CA"/>
    <w:multiLevelType w:val="hybridMultilevel"/>
    <w:tmpl w:val="28EA14F2"/>
    <w:lvl w:ilvl="0" w:tplc="14F2D75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9F68E8"/>
    <w:multiLevelType w:val="hybridMultilevel"/>
    <w:tmpl w:val="C76CFA7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F1E68"/>
    <w:multiLevelType w:val="multilevel"/>
    <w:tmpl w:val="45BE0D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261F1F"/>
    <w:multiLevelType w:val="hybridMultilevel"/>
    <w:tmpl w:val="22686846"/>
    <w:lvl w:ilvl="0" w:tplc="0DEED732">
      <w:start w:val="20"/>
      <w:numFmt w:val="bullet"/>
      <w:lvlText w:val="-"/>
      <w:lvlJc w:val="left"/>
      <w:pPr>
        <w:ind w:left="247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6" w15:restartNumberingAfterBreak="0">
    <w:nsid w:val="399B33D1"/>
    <w:multiLevelType w:val="multilevel"/>
    <w:tmpl w:val="375078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911D1F"/>
    <w:multiLevelType w:val="hybridMultilevel"/>
    <w:tmpl w:val="FD44E152"/>
    <w:lvl w:ilvl="0" w:tplc="9E7C841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340B9"/>
    <w:multiLevelType w:val="hybridMultilevel"/>
    <w:tmpl w:val="6F0216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26EE7"/>
    <w:multiLevelType w:val="hybridMultilevel"/>
    <w:tmpl w:val="868ABC3E"/>
    <w:lvl w:ilvl="0" w:tplc="65A27DB8">
      <w:numFmt w:val="bullet"/>
      <w:lvlText w:val="-"/>
      <w:lvlJc w:val="left"/>
      <w:pPr>
        <w:ind w:left="284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0" w15:restartNumberingAfterBreak="0">
    <w:nsid w:val="44D8606D"/>
    <w:multiLevelType w:val="hybridMultilevel"/>
    <w:tmpl w:val="B1CEDBC2"/>
    <w:lvl w:ilvl="0" w:tplc="3A08CDB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C7BE2"/>
    <w:multiLevelType w:val="multilevel"/>
    <w:tmpl w:val="D5BC2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FAF586"/>
    <w:multiLevelType w:val="hybridMultilevel"/>
    <w:tmpl w:val="5CE1193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10D3003"/>
    <w:multiLevelType w:val="hybridMultilevel"/>
    <w:tmpl w:val="EE224CD8"/>
    <w:lvl w:ilvl="0" w:tplc="603683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5F6B6E"/>
    <w:multiLevelType w:val="hybridMultilevel"/>
    <w:tmpl w:val="2FC63CC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713798"/>
    <w:multiLevelType w:val="hybridMultilevel"/>
    <w:tmpl w:val="0CC2B5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4762E4"/>
    <w:multiLevelType w:val="hybridMultilevel"/>
    <w:tmpl w:val="480C629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7A7256"/>
    <w:multiLevelType w:val="hybridMultilevel"/>
    <w:tmpl w:val="2ADCC754"/>
    <w:lvl w:ilvl="0" w:tplc="828A59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1343F"/>
    <w:multiLevelType w:val="hybridMultilevel"/>
    <w:tmpl w:val="7FE2A890"/>
    <w:lvl w:ilvl="0" w:tplc="E3E0A2D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3F1CFF"/>
    <w:multiLevelType w:val="hybridMultilevel"/>
    <w:tmpl w:val="EB5E0696"/>
    <w:lvl w:ilvl="0" w:tplc="89DA03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20E26"/>
    <w:multiLevelType w:val="hybridMultilevel"/>
    <w:tmpl w:val="10C4712A"/>
    <w:lvl w:ilvl="0" w:tplc="68F022F2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18"/>
  </w:num>
  <w:num w:numId="5">
    <w:abstractNumId w:val="2"/>
  </w:num>
  <w:num w:numId="6">
    <w:abstractNumId w:val="12"/>
  </w:num>
  <w:num w:numId="7">
    <w:abstractNumId w:val="15"/>
  </w:num>
  <w:num w:numId="8">
    <w:abstractNumId w:val="0"/>
  </w:num>
  <w:num w:numId="9">
    <w:abstractNumId w:val="14"/>
  </w:num>
  <w:num w:numId="10">
    <w:abstractNumId w:val="5"/>
  </w:num>
  <w:num w:numId="11">
    <w:abstractNumId w:val="20"/>
  </w:num>
  <w:num w:numId="12">
    <w:abstractNumId w:val="8"/>
  </w:num>
  <w:num w:numId="13">
    <w:abstractNumId w:val="7"/>
  </w:num>
  <w:num w:numId="14">
    <w:abstractNumId w:val="19"/>
  </w:num>
  <w:num w:numId="15">
    <w:abstractNumId w:val="9"/>
  </w:num>
  <w:num w:numId="16">
    <w:abstractNumId w:val="17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23"/>
    <w:rsid w:val="00011CBA"/>
    <w:rsid w:val="00012B5F"/>
    <w:rsid w:val="00013DAB"/>
    <w:rsid w:val="00024215"/>
    <w:rsid w:val="00025ECE"/>
    <w:rsid w:val="00032CF4"/>
    <w:rsid w:val="00035C9C"/>
    <w:rsid w:val="0004250E"/>
    <w:rsid w:val="00043505"/>
    <w:rsid w:val="00044621"/>
    <w:rsid w:val="0005305E"/>
    <w:rsid w:val="000625DB"/>
    <w:rsid w:val="00067F9A"/>
    <w:rsid w:val="00075A83"/>
    <w:rsid w:val="00085D53"/>
    <w:rsid w:val="00087303"/>
    <w:rsid w:val="000A0E0A"/>
    <w:rsid w:val="000A3420"/>
    <w:rsid w:val="000A6575"/>
    <w:rsid w:val="000A7201"/>
    <w:rsid w:val="000A7F27"/>
    <w:rsid w:val="000B0E93"/>
    <w:rsid w:val="000B134C"/>
    <w:rsid w:val="000B3220"/>
    <w:rsid w:val="000B4F76"/>
    <w:rsid w:val="000B6671"/>
    <w:rsid w:val="000C31E2"/>
    <w:rsid w:val="000D30A8"/>
    <w:rsid w:val="000D6227"/>
    <w:rsid w:val="000F0F6C"/>
    <w:rsid w:val="000F6566"/>
    <w:rsid w:val="000F75B9"/>
    <w:rsid w:val="00101983"/>
    <w:rsid w:val="0010349E"/>
    <w:rsid w:val="00111C78"/>
    <w:rsid w:val="00114861"/>
    <w:rsid w:val="00116818"/>
    <w:rsid w:val="00117C3B"/>
    <w:rsid w:val="001215A5"/>
    <w:rsid w:val="00121E70"/>
    <w:rsid w:val="00126A4F"/>
    <w:rsid w:val="00132E81"/>
    <w:rsid w:val="001339C3"/>
    <w:rsid w:val="00140380"/>
    <w:rsid w:val="0014076D"/>
    <w:rsid w:val="00141C15"/>
    <w:rsid w:val="0014438D"/>
    <w:rsid w:val="001505C7"/>
    <w:rsid w:val="00150F8C"/>
    <w:rsid w:val="00151FF3"/>
    <w:rsid w:val="0015787E"/>
    <w:rsid w:val="00162547"/>
    <w:rsid w:val="001625D6"/>
    <w:rsid w:val="00171BA4"/>
    <w:rsid w:val="00173974"/>
    <w:rsid w:val="00174B52"/>
    <w:rsid w:val="0018049C"/>
    <w:rsid w:val="001823EB"/>
    <w:rsid w:val="0018294D"/>
    <w:rsid w:val="0018562A"/>
    <w:rsid w:val="00191254"/>
    <w:rsid w:val="001A13A2"/>
    <w:rsid w:val="001A25F0"/>
    <w:rsid w:val="001A4DF5"/>
    <w:rsid w:val="001B2C0D"/>
    <w:rsid w:val="001B3B06"/>
    <w:rsid w:val="001B45AA"/>
    <w:rsid w:val="001C66E6"/>
    <w:rsid w:val="001D4816"/>
    <w:rsid w:val="001D50D7"/>
    <w:rsid w:val="001D6D43"/>
    <w:rsid w:val="001E26A3"/>
    <w:rsid w:val="001E2A1F"/>
    <w:rsid w:val="001F2012"/>
    <w:rsid w:val="002000E9"/>
    <w:rsid w:val="00203554"/>
    <w:rsid w:val="0020775A"/>
    <w:rsid w:val="00210FC7"/>
    <w:rsid w:val="00212505"/>
    <w:rsid w:val="002137E5"/>
    <w:rsid w:val="00214719"/>
    <w:rsid w:val="00215A13"/>
    <w:rsid w:val="002160DB"/>
    <w:rsid w:val="002162D3"/>
    <w:rsid w:val="002204F4"/>
    <w:rsid w:val="00220550"/>
    <w:rsid w:val="002264A4"/>
    <w:rsid w:val="00230891"/>
    <w:rsid w:val="00244755"/>
    <w:rsid w:val="00257159"/>
    <w:rsid w:val="00257DE4"/>
    <w:rsid w:val="00260BA5"/>
    <w:rsid w:val="00260C69"/>
    <w:rsid w:val="00261E9E"/>
    <w:rsid w:val="0026387C"/>
    <w:rsid w:val="00264DDE"/>
    <w:rsid w:val="00266DE2"/>
    <w:rsid w:val="00274EB8"/>
    <w:rsid w:val="00275B52"/>
    <w:rsid w:val="00276A8C"/>
    <w:rsid w:val="00277CE6"/>
    <w:rsid w:val="002841EF"/>
    <w:rsid w:val="00285760"/>
    <w:rsid w:val="00286A3D"/>
    <w:rsid w:val="00294063"/>
    <w:rsid w:val="002959D9"/>
    <w:rsid w:val="002B0864"/>
    <w:rsid w:val="002B3E98"/>
    <w:rsid w:val="002C7E88"/>
    <w:rsid w:val="002D0AAF"/>
    <w:rsid w:val="002D5245"/>
    <w:rsid w:val="002D6004"/>
    <w:rsid w:val="002E4923"/>
    <w:rsid w:val="002F14B4"/>
    <w:rsid w:val="002F23E4"/>
    <w:rsid w:val="002F459B"/>
    <w:rsid w:val="002F5718"/>
    <w:rsid w:val="002F6FC1"/>
    <w:rsid w:val="0031481B"/>
    <w:rsid w:val="00314BA6"/>
    <w:rsid w:val="003179D4"/>
    <w:rsid w:val="00317B91"/>
    <w:rsid w:val="003266DC"/>
    <w:rsid w:val="00335B56"/>
    <w:rsid w:val="00345A2C"/>
    <w:rsid w:val="00352B34"/>
    <w:rsid w:val="00353642"/>
    <w:rsid w:val="0035487D"/>
    <w:rsid w:val="00355413"/>
    <w:rsid w:val="00355ECD"/>
    <w:rsid w:val="00370EF7"/>
    <w:rsid w:val="0037140E"/>
    <w:rsid w:val="00380C1E"/>
    <w:rsid w:val="00380E7E"/>
    <w:rsid w:val="003817C5"/>
    <w:rsid w:val="003830D9"/>
    <w:rsid w:val="003869C5"/>
    <w:rsid w:val="003910EC"/>
    <w:rsid w:val="0039309C"/>
    <w:rsid w:val="003949AE"/>
    <w:rsid w:val="003A076C"/>
    <w:rsid w:val="003A411A"/>
    <w:rsid w:val="003A5993"/>
    <w:rsid w:val="003B50DE"/>
    <w:rsid w:val="003D1C75"/>
    <w:rsid w:val="003D4AC8"/>
    <w:rsid w:val="003F132E"/>
    <w:rsid w:val="003F605C"/>
    <w:rsid w:val="003F7D73"/>
    <w:rsid w:val="00405143"/>
    <w:rsid w:val="00406638"/>
    <w:rsid w:val="0040720A"/>
    <w:rsid w:val="004076AD"/>
    <w:rsid w:val="004103AB"/>
    <w:rsid w:val="004143FB"/>
    <w:rsid w:val="00417EF9"/>
    <w:rsid w:val="00422700"/>
    <w:rsid w:val="00424CBC"/>
    <w:rsid w:val="004348E7"/>
    <w:rsid w:val="0044206C"/>
    <w:rsid w:val="00444C66"/>
    <w:rsid w:val="004519A3"/>
    <w:rsid w:val="00454106"/>
    <w:rsid w:val="00456F80"/>
    <w:rsid w:val="00465658"/>
    <w:rsid w:val="00470288"/>
    <w:rsid w:val="00471DAB"/>
    <w:rsid w:val="00473AF7"/>
    <w:rsid w:val="004756F7"/>
    <w:rsid w:val="00483188"/>
    <w:rsid w:val="004946E9"/>
    <w:rsid w:val="004A6C39"/>
    <w:rsid w:val="004B5D2F"/>
    <w:rsid w:val="004C5AD7"/>
    <w:rsid w:val="004D28C2"/>
    <w:rsid w:val="004D301D"/>
    <w:rsid w:val="004D36D9"/>
    <w:rsid w:val="004D5A15"/>
    <w:rsid w:val="004D710A"/>
    <w:rsid w:val="004E690E"/>
    <w:rsid w:val="004E7F20"/>
    <w:rsid w:val="0050046E"/>
    <w:rsid w:val="00501D59"/>
    <w:rsid w:val="00506C60"/>
    <w:rsid w:val="00507FF1"/>
    <w:rsid w:val="005154F2"/>
    <w:rsid w:val="0051787E"/>
    <w:rsid w:val="00520897"/>
    <w:rsid w:val="00520E2C"/>
    <w:rsid w:val="00521F06"/>
    <w:rsid w:val="00533673"/>
    <w:rsid w:val="00537914"/>
    <w:rsid w:val="005427CA"/>
    <w:rsid w:val="00550EF8"/>
    <w:rsid w:val="00551167"/>
    <w:rsid w:val="00551B80"/>
    <w:rsid w:val="00556199"/>
    <w:rsid w:val="005648B1"/>
    <w:rsid w:val="00571B43"/>
    <w:rsid w:val="005756A8"/>
    <w:rsid w:val="005759D3"/>
    <w:rsid w:val="005873BF"/>
    <w:rsid w:val="0059168E"/>
    <w:rsid w:val="00594DF1"/>
    <w:rsid w:val="005A06F5"/>
    <w:rsid w:val="005A5E63"/>
    <w:rsid w:val="005A61ED"/>
    <w:rsid w:val="005A70AB"/>
    <w:rsid w:val="005B3023"/>
    <w:rsid w:val="005B753D"/>
    <w:rsid w:val="005C2390"/>
    <w:rsid w:val="005C5281"/>
    <w:rsid w:val="005C64EC"/>
    <w:rsid w:val="005D090D"/>
    <w:rsid w:val="005D6DD6"/>
    <w:rsid w:val="005E49FD"/>
    <w:rsid w:val="005E5DF8"/>
    <w:rsid w:val="005E70C0"/>
    <w:rsid w:val="005F7F57"/>
    <w:rsid w:val="00603E13"/>
    <w:rsid w:val="00606C7E"/>
    <w:rsid w:val="006104EF"/>
    <w:rsid w:val="0061361C"/>
    <w:rsid w:val="00620946"/>
    <w:rsid w:val="006210E2"/>
    <w:rsid w:val="00623EAC"/>
    <w:rsid w:val="00626EC4"/>
    <w:rsid w:val="006276BB"/>
    <w:rsid w:val="0063118C"/>
    <w:rsid w:val="006374EF"/>
    <w:rsid w:val="0063786D"/>
    <w:rsid w:val="006525E1"/>
    <w:rsid w:val="00655A02"/>
    <w:rsid w:val="006619C8"/>
    <w:rsid w:val="0066422F"/>
    <w:rsid w:val="006705C4"/>
    <w:rsid w:val="006729FB"/>
    <w:rsid w:val="0067374C"/>
    <w:rsid w:val="00686CAD"/>
    <w:rsid w:val="00691647"/>
    <w:rsid w:val="00691E9E"/>
    <w:rsid w:val="00693327"/>
    <w:rsid w:val="006A12E8"/>
    <w:rsid w:val="006A2F8F"/>
    <w:rsid w:val="006A3896"/>
    <w:rsid w:val="006A4E60"/>
    <w:rsid w:val="006A695D"/>
    <w:rsid w:val="006B2FD6"/>
    <w:rsid w:val="006B4725"/>
    <w:rsid w:val="006B65A4"/>
    <w:rsid w:val="006B7FEC"/>
    <w:rsid w:val="006C3680"/>
    <w:rsid w:val="006C6A0B"/>
    <w:rsid w:val="006E02D6"/>
    <w:rsid w:val="006E5C04"/>
    <w:rsid w:val="006E6378"/>
    <w:rsid w:val="006F3DB1"/>
    <w:rsid w:val="00707AF4"/>
    <w:rsid w:val="00711DEE"/>
    <w:rsid w:val="007129D1"/>
    <w:rsid w:val="00715368"/>
    <w:rsid w:val="00730589"/>
    <w:rsid w:val="00734A68"/>
    <w:rsid w:val="00735A7D"/>
    <w:rsid w:val="00740328"/>
    <w:rsid w:val="00743AB6"/>
    <w:rsid w:val="007442A7"/>
    <w:rsid w:val="00744C1C"/>
    <w:rsid w:val="00750BBE"/>
    <w:rsid w:val="00753DD8"/>
    <w:rsid w:val="00762D07"/>
    <w:rsid w:val="00781FDE"/>
    <w:rsid w:val="007874D1"/>
    <w:rsid w:val="007937FB"/>
    <w:rsid w:val="00793F61"/>
    <w:rsid w:val="007A079C"/>
    <w:rsid w:val="007A7AED"/>
    <w:rsid w:val="007B10A6"/>
    <w:rsid w:val="007B2E9A"/>
    <w:rsid w:val="007B4946"/>
    <w:rsid w:val="007B7980"/>
    <w:rsid w:val="007D5C22"/>
    <w:rsid w:val="007D7940"/>
    <w:rsid w:val="007E036B"/>
    <w:rsid w:val="007E0427"/>
    <w:rsid w:val="007E0F83"/>
    <w:rsid w:val="007F6B50"/>
    <w:rsid w:val="00805053"/>
    <w:rsid w:val="008076C2"/>
    <w:rsid w:val="00811DCB"/>
    <w:rsid w:val="008144F7"/>
    <w:rsid w:val="0081469C"/>
    <w:rsid w:val="0082073C"/>
    <w:rsid w:val="00823E8A"/>
    <w:rsid w:val="0083140A"/>
    <w:rsid w:val="008378E5"/>
    <w:rsid w:val="00843F97"/>
    <w:rsid w:val="00847904"/>
    <w:rsid w:val="0085190B"/>
    <w:rsid w:val="008615E3"/>
    <w:rsid w:val="00862502"/>
    <w:rsid w:val="00864994"/>
    <w:rsid w:val="0087668D"/>
    <w:rsid w:val="00877AA5"/>
    <w:rsid w:val="00881EAA"/>
    <w:rsid w:val="008912FD"/>
    <w:rsid w:val="00892F36"/>
    <w:rsid w:val="0089330F"/>
    <w:rsid w:val="00893376"/>
    <w:rsid w:val="008957FC"/>
    <w:rsid w:val="008A1417"/>
    <w:rsid w:val="008A31D8"/>
    <w:rsid w:val="008A6729"/>
    <w:rsid w:val="008A7249"/>
    <w:rsid w:val="008B006B"/>
    <w:rsid w:val="008B5B35"/>
    <w:rsid w:val="008B6C2B"/>
    <w:rsid w:val="008C0860"/>
    <w:rsid w:val="008C7255"/>
    <w:rsid w:val="008D5BD4"/>
    <w:rsid w:val="008E5AC2"/>
    <w:rsid w:val="008F249B"/>
    <w:rsid w:val="00900A0C"/>
    <w:rsid w:val="00900FC7"/>
    <w:rsid w:val="00906878"/>
    <w:rsid w:val="00913436"/>
    <w:rsid w:val="00914C6E"/>
    <w:rsid w:val="00925531"/>
    <w:rsid w:val="00932B59"/>
    <w:rsid w:val="0093474D"/>
    <w:rsid w:val="00937714"/>
    <w:rsid w:val="00937C52"/>
    <w:rsid w:val="009412B8"/>
    <w:rsid w:val="00950D11"/>
    <w:rsid w:val="00953EBF"/>
    <w:rsid w:val="00955BF1"/>
    <w:rsid w:val="009610B7"/>
    <w:rsid w:val="00965689"/>
    <w:rsid w:val="009711D2"/>
    <w:rsid w:val="00981B48"/>
    <w:rsid w:val="00981FD9"/>
    <w:rsid w:val="009838C1"/>
    <w:rsid w:val="0098458A"/>
    <w:rsid w:val="00993966"/>
    <w:rsid w:val="0099498D"/>
    <w:rsid w:val="00995100"/>
    <w:rsid w:val="00995AF8"/>
    <w:rsid w:val="00996384"/>
    <w:rsid w:val="009A7D13"/>
    <w:rsid w:val="009C0760"/>
    <w:rsid w:val="009C0DD6"/>
    <w:rsid w:val="009D39EC"/>
    <w:rsid w:val="009E4716"/>
    <w:rsid w:val="009F323D"/>
    <w:rsid w:val="00A0110C"/>
    <w:rsid w:val="00A073F8"/>
    <w:rsid w:val="00A113C0"/>
    <w:rsid w:val="00A21DE6"/>
    <w:rsid w:val="00A2426B"/>
    <w:rsid w:val="00A30D4E"/>
    <w:rsid w:val="00A34376"/>
    <w:rsid w:val="00A40FF8"/>
    <w:rsid w:val="00A4117F"/>
    <w:rsid w:val="00A450A0"/>
    <w:rsid w:val="00A57747"/>
    <w:rsid w:val="00A57C3E"/>
    <w:rsid w:val="00A65BB8"/>
    <w:rsid w:val="00A66565"/>
    <w:rsid w:val="00A71DC1"/>
    <w:rsid w:val="00A76218"/>
    <w:rsid w:val="00A7693F"/>
    <w:rsid w:val="00A77382"/>
    <w:rsid w:val="00A834C2"/>
    <w:rsid w:val="00A85E60"/>
    <w:rsid w:val="00A90E30"/>
    <w:rsid w:val="00A96F79"/>
    <w:rsid w:val="00AA3F63"/>
    <w:rsid w:val="00AB373E"/>
    <w:rsid w:val="00AB3BE1"/>
    <w:rsid w:val="00AC43CA"/>
    <w:rsid w:val="00AD1020"/>
    <w:rsid w:val="00AD6233"/>
    <w:rsid w:val="00AD6563"/>
    <w:rsid w:val="00AD7438"/>
    <w:rsid w:val="00AE2703"/>
    <w:rsid w:val="00AF1B30"/>
    <w:rsid w:val="00AF2325"/>
    <w:rsid w:val="00AF286A"/>
    <w:rsid w:val="00AF35DF"/>
    <w:rsid w:val="00AF6724"/>
    <w:rsid w:val="00AF7F30"/>
    <w:rsid w:val="00B043D5"/>
    <w:rsid w:val="00B1384C"/>
    <w:rsid w:val="00B154A9"/>
    <w:rsid w:val="00B206A1"/>
    <w:rsid w:val="00B21085"/>
    <w:rsid w:val="00B24787"/>
    <w:rsid w:val="00B2493D"/>
    <w:rsid w:val="00B3782E"/>
    <w:rsid w:val="00B43089"/>
    <w:rsid w:val="00B445CD"/>
    <w:rsid w:val="00B45A86"/>
    <w:rsid w:val="00B47142"/>
    <w:rsid w:val="00B50918"/>
    <w:rsid w:val="00B52EC2"/>
    <w:rsid w:val="00B53EE1"/>
    <w:rsid w:val="00B55067"/>
    <w:rsid w:val="00B5528C"/>
    <w:rsid w:val="00B566AA"/>
    <w:rsid w:val="00B5670B"/>
    <w:rsid w:val="00B57D5F"/>
    <w:rsid w:val="00B828FD"/>
    <w:rsid w:val="00B8482F"/>
    <w:rsid w:val="00B84E24"/>
    <w:rsid w:val="00B920CD"/>
    <w:rsid w:val="00B94AB4"/>
    <w:rsid w:val="00BA059C"/>
    <w:rsid w:val="00BA0EB6"/>
    <w:rsid w:val="00BA114B"/>
    <w:rsid w:val="00BA2E68"/>
    <w:rsid w:val="00BA33AD"/>
    <w:rsid w:val="00BB2365"/>
    <w:rsid w:val="00BB2853"/>
    <w:rsid w:val="00BC6638"/>
    <w:rsid w:val="00BC6C90"/>
    <w:rsid w:val="00BD00C7"/>
    <w:rsid w:val="00BD2B82"/>
    <w:rsid w:val="00BD576F"/>
    <w:rsid w:val="00BE097B"/>
    <w:rsid w:val="00BE2F5B"/>
    <w:rsid w:val="00C0091D"/>
    <w:rsid w:val="00C11F25"/>
    <w:rsid w:val="00C14454"/>
    <w:rsid w:val="00C16508"/>
    <w:rsid w:val="00C1793A"/>
    <w:rsid w:val="00C205B3"/>
    <w:rsid w:val="00C23429"/>
    <w:rsid w:val="00C274D0"/>
    <w:rsid w:val="00C31CA9"/>
    <w:rsid w:val="00C31F48"/>
    <w:rsid w:val="00C33F93"/>
    <w:rsid w:val="00C34357"/>
    <w:rsid w:val="00C35425"/>
    <w:rsid w:val="00C43064"/>
    <w:rsid w:val="00C430A5"/>
    <w:rsid w:val="00C517F4"/>
    <w:rsid w:val="00C54C08"/>
    <w:rsid w:val="00C67A12"/>
    <w:rsid w:val="00C75D1E"/>
    <w:rsid w:val="00C76DE2"/>
    <w:rsid w:val="00C8120F"/>
    <w:rsid w:val="00C96CA6"/>
    <w:rsid w:val="00CA1110"/>
    <w:rsid w:val="00CA33C8"/>
    <w:rsid w:val="00CB0A24"/>
    <w:rsid w:val="00CB1B12"/>
    <w:rsid w:val="00CB6C24"/>
    <w:rsid w:val="00CC4A7A"/>
    <w:rsid w:val="00CD08F6"/>
    <w:rsid w:val="00CD0E73"/>
    <w:rsid w:val="00CD440C"/>
    <w:rsid w:val="00CE41A8"/>
    <w:rsid w:val="00CE59D8"/>
    <w:rsid w:val="00CF03DF"/>
    <w:rsid w:val="00CF07F1"/>
    <w:rsid w:val="00CF5CAC"/>
    <w:rsid w:val="00CF6062"/>
    <w:rsid w:val="00CF6C4A"/>
    <w:rsid w:val="00D02E99"/>
    <w:rsid w:val="00D1049F"/>
    <w:rsid w:val="00D13838"/>
    <w:rsid w:val="00D266D8"/>
    <w:rsid w:val="00D27860"/>
    <w:rsid w:val="00D31C2C"/>
    <w:rsid w:val="00D37B76"/>
    <w:rsid w:val="00D42097"/>
    <w:rsid w:val="00D43065"/>
    <w:rsid w:val="00D53834"/>
    <w:rsid w:val="00D61CE2"/>
    <w:rsid w:val="00D6352C"/>
    <w:rsid w:val="00D6726B"/>
    <w:rsid w:val="00D8081C"/>
    <w:rsid w:val="00D80A75"/>
    <w:rsid w:val="00D86612"/>
    <w:rsid w:val="00D86B3F"/>
    <w:rsid w:val="00D90043"/>
    <w:rsid w:val="00D943AA"/>
    <w:rsid w:val="00DA1FC4"/>
    <w:rsid w:val="00DA763A"/>
    <w:rsid w:val="00DB12F1"/>
    <w:rsid w:val="00DB18FB"/>
    <w:rsid w:val="00DB4798"/>
    <w:rsid w:val="00DC0EBA"/>
    <w:rsid w:val="00DC395F"/>
    <w:rsid w:val="00DC6C41"/>
    <w:rsid w:val="00DC7C7D"/>
    <w:rsid w:val="00DE3353"/>
    <w:rsid w:val="00DE4D37"/>
    <w:rsid w:val="00DF1DE0"/>
    <w:rsid w:val="00DF4CA8"/>
    <w:rsid w:val="00E028FD"/>
    <w:rsid w:val="00E04501"/>
    <w:rsid w:val="00E10A4C"/>
    <w:rsid w:val="00E16083"/>
    <w:rsid w:val="00E261AF"/>
    <w:rsid w:val="00E34249"/>
    <w:rsid w:val="00E40B83"/>
    <w:rsid w:val="00E432C1"/>
    <w:rsid w:val="00E44647"/>
    <w:rsid w:val="00E478A3"/>
    <w:rsid w:val="00E50F0F"/>
    <w:rsid w:val="00E53E48"/>
    <w:rsid w:val="00E53FE4"/>
    <w:rsid w:val="00E638C2"/>
    <w:rsid w:val="00E717D9"/>
    <w:rsid w:val="00E774E8"/>
    <w:rsid w:val="00E8053E"/>
    <w:rsid w:val="00E84F1A"/>
    <w:rsid w:val="00E954AB"/>
    <w:rsid w:val="00EA4468"/>
    <w:rsid w:val="00EA53BF"/>
    <w:rsid w:val="00EB2823"/>
    <w:rsid w:val="00EB2E56"/>
    <w:rsid w:val="00EC3AAF"/>
    <w:rsid w:val="00EC6677"/>
    <w:rsid w:val="00ED0C4A"/>
    <w:rsid w:val="00ED1C8F"/>
    <w:rsid w:val="00EE3117"/>
    <w:rsid w:val="00EF464C"/>
    <w:rsid w:val="00F04506"/>
    <w:rsid w:val="00F147FC"/>
    <w:rsid w:val="00F27D5D"/>
    <w:rsid w:val="00F31C24"/>
    <w:rsid w:val="00F33EAE"/>
    <w:rsid w:val="00F35C3C"/>
    <w:rsid w:val="00F47A24"/>
    <w:rsid w:val="00F65AFB"/>
    <w:rsid w:val="00F71431"/>
    <w:rsid w:val="00F73CB6"/>
    <w:rsid w:val="00F73CC0"/>
    <w:rsid w:val="00F757AE"/>
    <w:rsid w:val="00F76B71"/>
    <w:rsid w:val="00F81645"/>
    <w:rsid w:val="00F8758F"/>
    <w:rsid w:val="00F87876"/>
    <w:rsid w:val="00F93123"/>
    <w:rsid w:val="00FA2901"/>
    <w:rsid w:val="00FA584E"/>
    <w:rsid w:val="00FA6958"/>
    <w:rsid w:val="00FB21D9"/>
    <w:rsid w:val="00FB2815"/>
    <w:rsid w:val="00FB31B1"/>
    <w:rsid w:val="00FB78C4"/>
    <w:rsid w:val="00FC4D31"/>
    <w:rsid w:val="00FC6217"/>
    <w:rsid w:val="00FD415E"/>
    <w:rsid w:val="00FE112F"/>
    <w:rsid w:val="00FF0FA9"/>
    <w:rsid w:val="00FF1EF0"/>
    <w:rsid w:val="00FF26E0"/>
    <w:rsid w:val="00FF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E2C41"/>
  <w15:docId w15:val="{E798366B-EA10-4656-9772-8C3DDD0C0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C7C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B302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5B3023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SidehovedTegn">
    <w:name w:val="Sidehoved Tegn"/>
    <w:basedOn w:val="Standardskrifttypeiafsnit"/>
    <w:link w:val="Sidehoved"/>
    <w:uiPriority w:val="99"/>
    <w:rsid w:val="005B30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ypografi1">
    <w:name w:val="Typografi1"/>
    <w:basedOn w:val="Overskrift5"/>
    <w:uiPriority w:val="99"/>
    <w:rsid w:val="005B3023"/>
    <w:pPr>
      <w:keepLines w:val="0"/>
      <w:spacing w:before="160" w:after="160"/>
      <w:jc w:val="center"/>
    </w:pPr>
    <w:rPr>
      <w:rFonts w:ascii="Verdana" w:eastAsia="Times New Roman" w:hAnsi="Verdana" w:cs="Verdana"/>
      <w:b/>
      <w:bCs/>
      <w:color w:val="auto"/>
      <w:lang w:val="nb-NO" w:eastAsia="x-none"/>
    </w:rPr>
  </w:style>
  <w:style w:type="paragraph" w:styleId="Sidefod">
    <w:name w:val="footer"/>
    <w:basedOn w:val="Normal"/>
    <w:link w:val="SidefodTegn"/>
    <w:uiPriority w:val="99"/>
    <w:rsid w:val="005B3023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SidefodTegn">
    <w:name w:val="Sidefod Tegn"/>
    <w:basedOn w:val="Standardskrifttypeiafsnit"/>
    <w:link w:val="Sidefod"/>
    <w:uiPriority w:val="99"/>
    <w:rsid w:val="005B30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eafsnit">
    <w:name w:val="List Paragraph"/>
    <w:basedOn w:val="Normal"/>
    <w:uiPriority w:val="34"/>
    <w:qFormat/>
    <w:rsid w:val="005B3023"/>
    <w:pPr>
      <w:ind w:left="1304"/>
    </w:pPr>
  </w:style>
  <w:style w:type="character" w:styleId="Sidetal">
    <w:name w:val="page number"/>
    <w:basedOn w:val="Standardskrifttypeiafsnit"/>
    <w:uiPriority w:val="99"/>
    <w:rsid w:val="005B3023"/>
  </w:style>
  <w:style w:type="paragraph" w:customStyle="1" w:styleId="Default">
    <w:name w:val="Default"/>
    <w:rsid w:val="005B302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B302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B302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B3023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B3023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B302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B3023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B302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3023"/>
    <w:rPr>
      <w:rFonts w:ascii="Tahoma" w:eastAsia="Times New Roman" w:hAnsi="Tahoma" w:cs="Tahoma"/>
      <w:sz w:val="16"/>
      <w:szCs w:val="16"/>
      <w:lang w:eastAsia="da-DK"/>
    </w:rPr>
  </w:style>
  <w:style w:type="character" w:styleId="Hyperlink">
    <w:name w:val="Hyperlink"/>
    <w:basedOn w:val="Standardskrifttypeiafsnit"/>
    <w:uiPriority w:val="99"/>
    <w:unhideWhenUsed/>
    <w:rsid w:val="00A34376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A34376"/>
    <w:rPr>
      <w:color w:val="800080" w:themeColor="followedHyperlink"/>
      <w:u w:val="single"/>
    </w:rPr>
  </w:style>
  <w:style w:type="paragraph" w:styleId="Korrektur">
    <w:name w:val="Revision"/>
    <w:hidden/>
    <w:uiPriority w:val="99"/>
    <w:semiHidden/>
    <w:rsid w:val="00610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vn1">
    <w:name w:val="Nævn1"/>
    <w:basedOn w:val="Standardskrifttypeiafsnit"/>
    <w:uiPriority w:val="99"/>
    <w:semiHidden/>
    <w:unhideWhenUsed/>
    <w:rsid w:val="00C8120F"/>
    <w:rPr>
      <w:color w:val="2B579A"/>
      <w:shd w:val="clear" w:color="auto" w:fill="E6E6E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C7C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a-DK"/>
    </w:rPr>
  </w:style>
  <w:style w:type="paragraph" w:styleId="Almindeligtekst">
    <w:name w:val="Plain Text"/>
    <w:basedOn w:val="Normal"/>
    <w:link w:val="AlmindeligtekstTegn"/>
    <w:uiPriority w:val="99"/>
    <w:unhideWhenUsed/>
    <w:rsid w:val="008E5AC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8E5AC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FEF08-F332-45A7-973E-329BDBCE1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1065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Glostrup Kommune</Company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Madsen</dc:creator>
  <cp:lastModifiedBy>Lizette Brønnum</cp:lastModifiedBy>
  <cp:revision>6</cp:revision>
  <dcterms:created xsi:type="dcterms:W3CDTF">2019-01-29T12:59:00Z</dcterms:created>
  <dcterms:modified xsi:type="dcterms:W3CDTF">2019-01-30T11:59:00Z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{F607206C-12FB-4E10-BB72-43A45C2E0B27}</vt:lpwstr>
  </property>
</Properties>
</file>